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8E51" w14:textId="4C3424C3" w:rsidR="0067116E" w:rsidRPr="009C422B" w:rsidRDefault="00D96E05" w:rsidP="0095622D">
      <w:pPr>
        <w:spacing w:after="0" w:line="240" w:lineRule="auto"/>
        <w:contextualSpacing/>
        <w:jc w:val="both"/>
        <w:rPr>
          <w:rFonts w:ascii="Trebuchet MS" w:hAnsi="Trebuchet MS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9C422B">
        <w:rPr>
          <w:rFonts w:ascii="Trebuchet MS" w:hAnsi="Trebuchet MS" w:cs="Tahoma"/>
          <w:b/>
        </w:rPr>
        <w:t xml:space="preserve">Data: </w:t>
      </w:r>
      <w:r w:rsidR="000E1746">
        <w:rPr>
          <w:rFonts w:ascii="Trebuchet MS" w:hAnsi="Trebuchet MS" w:cs="Tahoma"/>
          <w:b/>
        </w:rPr>
        <w:t>………………</w:t>
      </w:r>
    </w:p>
    <w:p w14:paraId="7E44A3A9" w14:textId="2A479683" w:rsidR="00D96E05" w:rsidRDefault="00D96E05" w:rsidP="0095622D">
      <w:pPr>
        <w:spacing w:after="0" w:line="240" w:lineRule="auto"/>
        <w:contextualSpacing/>
        <w:jc w:val="both"/>
        <w:rPr>
          <w:rFonts w:ascii="Tahoma" w:hAnsi="Tahoma" w:cs="Tahoma"/>
          <w:b/>
        </w:rPr>
      </w:pPr>
    </w:p>
    <w:p w14:paraId="5EE81C9C" w14:textId="099E68B0" w:rsidR="00D96E05" w:rsidRDefault="00D96E05" w:rsidP="0095622D">
      <w:pPr>
        <w:spacing w:after="0" w:line="240" w:lineRule="auto"/>
        <w:contextualSpacing/>
        <w:jc w:val="both"/>
        <w:rPr>
          <w:rFonts w:ascii="Tahoma" w:hAnsi="Tahoma" w:cs="Tahoma"/>
          <w:b/>
        </w:rPr>
      </w:pPr>
    </w:p>
    <w:p w14:paraId="464F5785" w14:textId="77777777" w:rsidR="008F6B60" w:rsidRPr="00634002" w:rsidRDefault="008F6B60" w:rsidP="008F6B60">
      <w:pPr>
        <w:spacing w:line="240" w:lineRule="auto"/>
        <w:contextualSpacing/>
        <w:jc w:val="center"/>
        <w:rPr>
          <w:rFonts w:ascii="Trebuchet MS" w:eastAsiaTheme="majorEastAsia" w:hAnsi="Trebuchet MS" w:cstheme="majorBidi"/>
          <w:b/>
          <w:bCs/>
          <w:color w:val="272727" w:themeColor="text1" w:themeTint="D8"/>
          <w:sz w:val="24"/>
          <w:szCs w:val="24"/>
          <w:lang w:val="ro-RO"/>
        </w:rPr>
      </w:pPr>
      <w:r w:rsidRPr="00634002">
        <w:rPr>
          <w:rFonts w:ascii="Trebuchet MS" w:eastAsiaTheme="majorEastAsia" w:hAnsi="Trebuchet MS" w:cstheme="majorBidi"/>
          <w:b/>
          <w:bCs/>
          <w:color w:val="272727" w:themeColor="text1" w:themeTint="D8"/>
          <w:sz w:val="24"/>
          <w:szCs w:val="24"/>
        </w:rPr>
        <w:t>ASOCIA</w:t>
      </w:r>
      <w:r w:rsidRPr="00634002">
        <w:rPr>
          <w:rFonts w:ascii="Trebuchet MS" w:eastAsiaTheme="majorEastAsia" w:hAnsi="Trebuchet MS" w:cstheme="majorBidi"/>
          <w:b/>
          <w:bCs/>
          <w:color w:val="272727" w:themeColor="text1" w:themeTint="D8"/>
          <w:sz w:val="24"/>
          <w:szCs w:val="24"/>
          <w:lang w:val="ro-RO"/>
        </w:rPr>
        <w:t xml:space="preserve">ȚIA </w:t>
      </w:r>
      <w:r w:rsidRPr="00DC3F6A">
        <w:rPr>
          <w:rFonts w:ascii="Trebuchet MS" w:eastAsiaTheme="majorEastAsia" w:hAnsi="Trebuchet MS" w:cstheme="majorBidi"/>
          <w:b/>
          <w:bCs/>
          <w:color w:val="272727" w:themeColor="text1" w:themeTint="D8"/>
          <w:sz w:val="24"/>
          <w:szCs w:val="24"/>
        </w:rPr>
        <w:t>GÂNDIM ȘI ACȚIONĂM LOCAL ÎN SECTORUL 4</w:t>
      </w:r>
    </w:p>
    <w:p w14:paraId="6CDD60E8" w14:textId="77777777" w:rsidR="008F6B60" w:rsidRPr="00A91BD9" w:rsidRDefault="008F6B60" w:rsidP="008F6B60">
      <w:pPr>
        <w:spacing w:line="240" w:lineRule="auto"/>
        <w:contextualSpacing/>
        <w:jc w:val="center"/>
        <w:rPr>
          <w:rFonts w:ascii="Trebuchet MS" w:hAnsi="Trebuchet MS" w:cs="Tahoma"/>
          <w:b/>
          <w:sz w:val="24"/>
          <w:szCs w:val="24"/>
        </w:rPr>
      </w:pPr>
      <w:r w:rsidRPr="00A91BD9">
        <w:rPr>
          <w:rFonts w:ascii="Trebuchet MS" w:hAnsi="Trebuchet MS" w:cs="Tahoma"/>
          <w:b/>
          <w:sz w:val="24"/>
          <w:szCs w:val="24"/>
        </w:rPr>
        <w:t>LANSEAZĂ</w:t>
      </w:r>
    </w:p>
    <w:p w14:paraId="411944E5" w14:textId="016BE1BD" w:rsidR="005E4E1C" w:rsidRDefault="008F6B60" w:rsidP="008F6B60">
      <w:pPr>
        <w:spacing w:line="240" w:lineRule="auto"/>
        <w:contextualSpacing/>
        <w:jc w:val="center"/>
        <w:rPr>
          <w:rFonts w:ascii="Trebuchet MS" w:hAnsi="Trebuchet MS" w:cs="Tahoma"/>
          <w:b/>
          <w:sz w:val="24"/>
          <w:szCs w:val="24"/>
          <w:lang w:val="ro-RO"/>
        </w:rPr>
      </w:pPr>
      <w:r w:rsidRPr="00394F4E">
        <w:rPr>
          <w:rFonts w:ascii="Trebuchet MS" w:hAnsi="Trebuchet MS" w:cs="Tahoma"/>
          <w:b/>
          <w:sz w:val="24"/>
          <w:szCs w:val="24"/>
        </w:rPr>
        <w:t xml:space="preserve">APELUL DE FIȘE DE PROIECTE </w:t>
      </w:r>
      <w:r w:rsidR="00E44D82">
        <w:rPr>
          <w:rFonts w:ascii="Trebuchet MS" w:hAnsi="Trebuchet MS" w:cs="Tahoma"/>
          <w:b/>
          <w:color w:val="2E74B5" w:themeColor="accent1" w:themeShade="BF"/>
          <w:sz w:val="24"/>
          <w:szCs w:val="24"/>
        </w:rPr>
        <w:t>NR</w:t>
      </w:r>
      <w:r w:rsidR="000E1746" w:rsidRPr="00E44D82">
        <w:rPr>
          <w:rFonts w:ascii="Trebuchet MS" w:hAnsi="Trebuchet MS" w:cs="Tahoma"/>
          <w:b/>
          <w:color w:val="2E74B5" w:themeColor="accent1" w:themeShade="BF"/>
          <w:sz w:val="24"/>
          <w:szCs w:val="24"/>
        </w:rPr>
        <w:t xml:space="preserve"> 2 </w:t>
      </w:r>
      <w:r w:rsidRPr="00E44D82">
        <w:rPr>
          <w:rFonts w:ascii="Trebuchet MS" w:hAnsi="Trebuchet MS"/>
          <w:b/>
          <w:bCs/>
          <w:sz w:val="24"/>
          <w:szCs w:val="24"/>
        </w:rPr>
        <w:t>POCU/</w:t>
      </w:r>
      <w:r w:rsidRPr="00394F4E">
        <w:rPr>
          <w:rFonts w:ascii="Trebuchet MS" w:hAnsi="Trebuchet MS"/>
          <w:b/>
          <w:bCs/>
          <w:sz w:val="24"/>
          <w:szCs w:val="24"/>
        </w:rPr>
        <w:t>GAL</w:t>
      </w:r>
      <w:r>
        <w:rPr>
          <w:rFonts w:ascii="Trebuchet MS" w:hAnsi="Trebuchet MS"/>
          <w:b/>
          <w:bCs/>
          <w:sz w:val="24"/>
          <w:szCs w:val="24"/>
        </w:rPr>
        <w:t xml:space="preserve"> SECTOR 4</w:t>
      </w:r>
      <w:r w:rsidRPr="00394F4E">
        <w:rPr>
          <w:rFonts w:ascii="Trebuchet MS" w:hAnsi="Trebuchet MS" w:cs="Tahoma"/>
          <w:b/>
          <w:sz w:val="24"/>
          <w:szCs w:val="24"/>
          <w:lang w:val="ro-RO"/>
        </w:rPr>
        <w:t>/20</w:t>
      </w:r>
      <w:r>
        <w:rPr>
          <w:rFonts w:ascii="Trebuchet MS" w:hAnsi="Trebuchet MS" w:cs="Tahoma"/>
          <w:b/>
          <w:sz w:val="24"/>
          <w:szCs w:val="24"/>
          <w:lang w:val="ro-RO"/>
        </w:rPr>
        <w:t>21</w:t>
      </w:r>
      <w:r w:rsidRPr="00394F4E">
        <w:rPr>
          <w:rFonts w:ascii="Trebuchet MS" w:hAnsi="Trebuchet MS" w:cs="Tahoma"/>
          <w:b/>
          <w:sz w:val="24"/>
          <w:szCs w:val="24"/>
          <w:lang w:val="ro-RO"/>
        </w:rPr>
        <w:t>/5/1/OS5.</w:t>
      </w:r>
      <w:r>
        <w:rPr>
          <w:rFonts w:ascii="Trebuchet MS" w:hAnsi="Trebuchet MS" w:cs="Tahoma"/>
          <w:b/>
          <w:sz w:val="24"/>
          <w:szCs w:val="24"/>
          <w:lang w:val="ro-RO"/>
        </w:rPr>
        <w:t>1</w:t>
      </w:r>
    </w:p>
    <w:p w14:paraId="14B11D73" w14:textId="77777777" w:rsidR="005E4E1C" w:rsidRDefault="005E4E1C" w:rsidP="001E6105">
      <w:pPr>
        <w:spacing w:line="240" w:lineRule="auto"/>
        <w:contextualSpacing/>
        <w:jc w:val="both"/>
        <w:rPr>
          <w:rFonts w:ascii="Trebuchet MS" w:hAnsi="Trebuchet MS" w:cs="Tahoma"/>
          <w:b/>
          <w:bCs/>
          <w:sz w:val="24"/>
          <w:szCs w:val="24"/>
        </w:rPr>
      </w:pPr>
    </w:p>
    <w:p w14:paraId="452EB5BA" w14:textId="36FDC315" w:rsidR="00D96E05" w:rsidRDefault="001E6105" w:rsidP="001E6105">
      <w:pPr>
        <w:spacing w:line="240" w:lineRule="auto"/>
        <w:contextualSpacing/>
        <w:jc w:val="both"/>
        <w:rPr>
          <w:rFonts w:ascii="Trebuchet MS" w:hAnsi="Trebuchet MS" w:cs="Tahoma"/>
          <w:b/>
          <w:color w:val="2E74B5" w:themeColor="accent1" w:themeShade="BF"/>
          <w:sz w:val="24"/>
          <w:szCs w:val="24"/>
        </w:rPr>
      </w:pPr>
      <w:r w:rsidRPr="001E6105">
        <w:rPr>
          <w:rFonts w:ascii="Trebuchet MS" w:hAnsi="Trebuchet MS" w:cs="Tahoma"/>
          <w:b/>
          <w:bCs/>
          <w:sz w:val="24"/>
          <w:szCs w:val="24"/>
        </w:rPr>
        <w:t xml:space="preserve">GHIDUL SOLICITANTULUI - CONDIȚII SPECIFICE DE ACCESARE A FONDURILOR ÎN CADRUL APELURILOR DE FIȘE DE PROIECTE LANSATE DE </w:t>
      </w:r>
      <w:r w:rsidR="008F6B60" w:rsidRPr="008F6B60">
        <w:rPr>
          <w:rFonts w:ascii="Trebuchet MS" w:hAnsi="Trebuchet MS" w:cs="Tahoma"/>
          <w:b/>
          <w:bCs/>
          <w:sz w:val="24"/>
          <w:szCs w:val="24"/>
        </w:rPr>
        <w:t>GAL SECTOR 4</w:t>
      </w:r>
      <w:r w:rsidR="008F6B60">
        <w:rPr>
          <w:rFonts w:ascii="Trebuchet MS" w:hAnsi="Trebuchet MS" w:cs="Tahoma"/>
          <w:b/>
          <w:bCs/>
          <w:sz w:val="24"/>
          <w:szCs w:val="24"/>
        </w:rPr>
        <w:t xml:space="preserve"> </w:t>
      </w:r>
      <w:r w:rsidRPr="001E6105">
        <w:rPr>
          <w:rFonts w:ascii="Trebuchet MS" w:hAnsi="Trebuchet MS" w:cs="Tahoma"/>
          <w:b/>
          <w:bCs/>
          <w:sz w:val="24"/>
          <w:szCs w:val="24"/>
        </w:rPr>
        <w:t>în cadrul SDL - Etapa a III-a a mecanismului DLRC</w:t>
      </w:r>
      <w:r>
        <w:rPr>
          <w:rFonts w:ascii="Trebuchet MS" w:hAnsi="Trebuchet MS" w:cs="Tahoma"/>
          <w:b/>
          <w:bCs/>
          <w:sz w:val="24"/>
          <w:szCs w:val="24"/>
        </w:rPr>
        <w:t xml:space="preserve"> </w:t>
      </w:r>
      <w:r w:rsidR="00D96E05" w:rsidRPr="00D96E05">
        <w:rPr>
          <w:rFonts w:ascii="Trebuchet MS" w:hAnsi="Trebuchet MS" w:cs="Tahoma"/>
          <w:bCs/>
          <w:sz w:val="24"/>
          <w:szCs w:val="24"/>
        </w:rPr>
        <w:t>(Dezvoltare Locală plasată sub Responsabilitatea Comunității)</w:t>
      </w:r>
      <w:r>
        <w:rPr>
          <w:rFonts w:ascii="Trebuchet MS" w:hAnsi="Trebuchet MS" w:cs="Tahoma"/>
          <w:bCs/>
          <w:sz w:val="24"/>
          <w:szCs w:val="24"/>
        </w:rPr>
        <w:t xml:space="preserve"> – </w:t>
      </w:r>
      <w:r w:rsidRPr="00117F6D">
        <w:rPr>
          <w:rFonts w:ascii="Trebuchet MS" w:hAnsi="Trebuchet MS" w:cs="Tahoma"/>
          <w:b/>
          <w:color w:val="2E74B5" w:themeColor="accent1" w:themeShade="BF"/>
          <w:sz w:val="24"/>
          <w:szCs w:val="24"/>
        </w:rPr>
        <w:t xml:space="preserve">PROGRAMUL OPERAȚIONAL </w:t>
      </w:r>
      <w:r w:rsidR="00FD5E4F" w:rsidRPr="00117F6D">
        <w:rPr>
          <w:rFonts w:ascii="Trebuchet MS" w:hAnsi="Trebuchet MS" w:cs="Tahoma"/>
          <w:b/>
          <w:color w:val="2E74B5" w:themeColor="accent1" w:themeShade="BF"/>
          <w:sz w:val="24"/>
          <w:szCs w:val="24"/>
        </w:rPr>
        <w:t xml:space="preserve">CAPITAL UMAN </w:t>
      </w:r>
      <w:r w:rsidRPr="00117F6D">
        <w:rPr>
          <w:rFonts w:ascii="Trebuchet MS" w:hAnsi="Trebuchet MS" w:cs="Tahoma"/>
          <w:b/>
          <w:color w:val="2E74B5" w:themeColor="accent1" w:themeShade="BF"/>
          <w:sz w:val="24"/>
          <w:szCs w:val="24"/>
        </w:rPr>
        <w:t>2014-2020.</w:t>
      </w:r>
    </w:p>
    <w:p w14:paraId="4031D9C4" w14:textId="537C0593" w:rsidR="003351BB" w:rsidRDefault="003351BB" w:rsidP="001E6105">
      <w:pPr>
        <w:spacing w:line="240" w:lineRule="auto"/>
        <w:contextualSpacing/>
        <w:jc w:val="both"/>
        <w:rPr>
          <w:rFonts w:ascii="Trebuchet MS" w:hAnsi="Trebuchet MS" w:cs="Tahoma"/>
          <w:b/>
          <w:color w:val="2E74B5" w:themeColor="accent1" w:themeShade="BF"/>
          <w:sz w:val="24"/>
          <w:szCs w:val="24"/>
        </w:rPr>
      </w:pPr>
    </w:p>
    <w:p w14:paraId="57EEBC48" w14:textId="7CB9F4DD" w:rsidR="003351BB" w:rsidRDefault="003351BB" w:rsidP="001E6105">
      <w:pPr>
        <w:spacing w:line="240" w:lineRule="auto"/>
        <w:contextualSpacing/>
        <w:jc w:val="both"/>
        <w:rPr>
          <w:rFonts w:ascii="Trebuchet MS" w:hAnsi="Trebuchet MS" w:cs="Tahoma"/>
          <w:b/>
          <w:color w:val="2E74B5" w:themeColor="accent1" w:themeShade="BF"/>
          <w:sz w:val="24"/>
          <w:szCs w:val="24"/>
        </w:rPr>
      </w:pPr>
    </w:p>
    <w:p w14:paraId="482DEFC2" w14:textId="77777777" w:rsidR="003351BB" w:rsidRPr="005C50D1" w:rsidRDefault="003351BB" w:rsidP="003351BB">
      <w:pPr>
        <w:spacing w:after="0" w:line="240" w:lineRule="auto"/>
        <w:contextualSpacing/>
        <w:jc w:val="both"/>
        <w:rPr>
          <w:rFonts w:ascii="Trebuchet MS" w:hAnsi="Trebuchet MS" w:cs="Tahoma"/>
          <w:bCs/>
          <w:lang w:val="ro-RO"/>
        </w:rPr>
      </w:pPr>
      <w:r w:rsidRPr="005C50D1">
        <w:rPr>
          <w:rFonts w:ascii="Trebuchet MS" w:hAnsi="Trebuchet MS" w:cs="Tahoma"/>
          <w:bCs/>
          <w:lang w:val="ro-RO"/>
        </w:rPr>
        <w:t>Pentru a putea obține finanțare în cadrul acestui apel, fișele de proiecte trebuie să se încadreze în:</w:t>
      </w:r>
    </w:p>
    <w:p w14:paraId="638763F0" w14:textId="77777777" w:rsidR="003351BB" w:rsidRPr="005455D0" w:rsidRDefault="003351BB" w:rsidP="003351BB">
      <w:pPr>
        <w:pStyle w:val="Heading3"/>
        <w:spacing w:before="0" w:after="120" w:line="240" w:lineRule="auto"/>
        <w:jc w:val="both"/>
        <w:rPr>
          <w:rFonts w:ascii="Trebuchet MS" w:hAnsi="Trebuchet MS" w:cs="Calibri"/>
          <w:b/>
          <w:bCs/>
          <w:color w:val="000000"/>
          <w:sz w:val="22"/>
          <w:szCs w:val="22"/>
          <w:lang w:val="ro-RO"/>
        </w:rPr>
      </w:pPr>
      <w:r w:rsidRPr="005455D0">
        <w:rPr>
          <w:rFonts w:ascii="Trebuchet MS" w:hAnsi="Trebuchet MS" w:cs="Calibri"/>
          <w:b/>
          <w:bCs/>
          <w:color w:val="000000"/>
          <w:sz w:val="22"/>
          <w:szCs w:val="22"/>
          <w:lang w:val="ro-RO"/>
        </w:rPr>
        <w:t>Axa prioritară, obiectivul specific POCU/SDL, rezultat așteptat</w:t>
      </w:r>
    </w:p>
    <w:p w14:paraId="5C11DBBB" w14:textId="77777777" w:rsidR="003351BB" w:rsidRPr="000C0519" w:rsidRDefault="003351BB" w:rsidP="003351BB">
      <w:pPr>
        <w:spacing w:after="120" w:line="240" w:lineRule="auto"/>
        <w:jc w:val="both"/>
        <w:rPr>
          <w:rFonts w:ascii="Trebuchet MS" w:hAnsi="Trebuchet MS" w:cs="Calibri"/>
          <w:color w:val="000000"/>
          <w:lang w:val="ro-RO"/>
        </w:rPr>
      </w:pPr>
      <w:r w:rsidRPr="000C0519">
        <w:rPr>
          <w:rFonts w:ascii="Trebuchet MS" w:hAnsi="Trebuchet MS" w:cs="Calibri"/>
          <w:color w:val="000000"/>
          <w:lang w:val="ro-RO"/>
        </w:rPr>
        <w:t>Pentru a putea obține finanțare în cadrul acest</w:t>
      </w:r>
      <w:r>
        <w:rPr>
          <w:rFonts w:ascii="Trebuchet MS" w:hAnsi="Trebuchet MS" w:cs="Calibri"/>
          <w:color w:val="000000"/>
          <w:lang w:val="ro-RO"/>
        </w:rPr>
        <w:t>u</w:t>
      </w:r>
      <w:r w:rsidRPr="000C0519">
        <w:rPr>
          <w:rFonts w:ascii="Trebuchet MS" w:hAnsi="Trebuchet MS" w:cs="Calibri"/>
          <w:color w:val="000000"/>
          <w:lang w:val="ro-RO"/>
        </w:rPr>
        <w:t xml:space="preserve">i </w:t>
      </w:r>
      <w:r>
        <w:rPr>
          <w:rFonts w:ascii="Trebuchet MS" w:hAnsi="Trebuchet MS" w:cs="Calibri"/>
          <w:color w:val="000000"/>
          <w:lang w:val="ro-RO"/>
        </w:rPr>
        <w:t>apel</w:t>
      </w:r>
      <w:r w:rsidRPr="000C0519">
        <w:rPr>
          <w:rFonts w:ascii="Trebuchet MS" w:hAnsi="Trebuchet MS" w:cs="Calibri"/>
          <w:color w:val="000000"/>
          <w:lang w:val="ro-RO"/>
        </w:rPr>
        <w:t xml:space="preserve">, </w:t>
      </w:r>
      <w:r>
        <w:rPr>
          <w:rFonts w:ascii="Trebuchet MS" w:hAnsi="Trebuchet MS" w:cs="Calibri"/>
          <w:color w:val="000000"/>
          <w:lang w:val="ro-RO"/>
        </w:rPr>
        <w:t xml:space="preserve">fișele de proiecte </w:t>
      </w:r>
      <w:r w:rsidRPr="000C0519">
        <w:rPr>
          <w:rFonts w:ascii="Trebuchet MS" w:hAnsi="Trebuchet MS" w:cs="Calibri"/>
          <w:color w:val="000000"/>
          <w:lang w:val="ro-RO"/>
        </w:rPr>
        <w:t>trebuie să se încadreze în:</w:t>
      </w:r>
    </w:p>
    <w:p w14:paraId="34278434" w14:textId="77777777" w:rsidR="003351BB" w:rsidRPr="00B13102" w:rsidRDefault="003351BB" w:rsidP="003351BB">
      <w:pPr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ascii="Trebuchet MS" w:hAnsi="Trebuchet MS" w:cs="Calibri"/>
          <w:b/>
          <w:bCs/>
          <w:lang w:val="ro-RO"/>
        </w:rPr>
      </w:pPr>
      <w:r w:rsidRPr="00B13102">
        <w:rPr>
          <w:rFonts w:ascii="Trebuchet MS" w:hAnsi="Trebuchet MS" w:cs="Calibri"/>
          <w:b/>
          <w:bCs/>
          <w:lang w:val="ro-RO"/>
        </w:rPr>
        <w:t xml:space="preserve">Programul Operațional </w:t>
      </w:r>
      <w:r>
        <w:rPr>
          <w:rFonts w:ascii="Trebuchet MS" w:hAnsi="Trebuchet MS" w:cs="Calibri"/>
          <w:b/>
          <w:bCs/>
          <w:lang w:val="ro-RO"/>
        </w:rPr>
        <w:t>Capital Uman</w:t>
      </w:r>
      <w:r w:rsidRPr="00B13102">
        <w:rPr>
          <w:rFonts w:ascii="Trebuchet MS" w:hAnsi="Trebuchet MS" w:cs="Calibri"/>
          <w:b/>
          <w:bCs/>
          <w:lang w:val="ro-RO"/>
        </w:rPr>
        <w:t xml:space="preserve"> 2024-2020</w:t>
      </w:r>
    </w:p>
    <w:p w14:paraId="6B078E9D" w14:textId="77777777" w:rsidR="003351BB" w:rsidRPr="00711254" w:rsidRDefault="003351BB" w:rsidP="003351BB">
      <w:pPr>
        <w:numPr>
          <w:ilvl w:val="1"/>
          <w:numId w:val="12"/>
        </w:numPr>
        <w:shd w:val="clear" w:color="auto" w:fill="FFFFFF"/>
        <w:spacing w:after="0" w:line="240" w:lineRule="auto"/>
        <w:ind w:left="1434" w:hanging="357"/>
        <w:jc w:val="both"/>
        <w:rPr>
          <w:rFonts w:ascii="Trebuchet MS" w:hAnsi="Trebuchet MS" w:cs="Calibri"/>
          <w:lang w:val="ro-RO"/>
        </w:rPr>
      </w:pPr>
      <w:r w:rsidRPr="00711254">
        <w:rPr>
          <w:rFonts w:ascii="Trebuchet MS" w:hAnsi="Trebuchet MS" w:cs="Calibri"/>
          <w:b/>
          <w:lang w:val="ro-RO"/>
        </w:rPr>
        <w:t xml:space="preserve">Axa prioritară 5. </w:t>
      </w:r>
      <w:r w:rsidRPr="00711254">
        <w:rPr>
          <w:rFonts w:ascii="Trebuchet MS" w:hAnsi="Trebuchet MS" w:cs="Calibri"/>
          <w:bCs/>
          <w:lang w:val="ro-RO"/>
        </w:rPr>
        <w:t>Dezvoltare locală plasată sub responsabilitatea comunității</w:t>
      </w:r>
    </w:p>
    <w:p w14:paraId="1BF70111" w14:textId="77777777" w:rsidR="003351BB" w:rsidRPr="00711254" w:rsidRDefault="003351BB" w:rsidP="003351BB">
      <w:pPr>
        <w:numPr>
          <w:ilvl w:val="1"/>
          <w:numId w:val="12"/>
        </w:numPr>
        <w:shd w:val="clear" w:color="auto" w:fill="FFFFFF"/>
        <w:spacing w:after="0" w:line="240" w:lineRule="auto"/>
        <w:ind w:left="1434" w:hanging="357"/>
        <w:jc w:val="both"/>
        <w:rPr>
          <w:rFonts w:ascii="Trebuchet MS" w:hAnsi="Trebuchet MS" w:cs="Calibri"/>
          <w:lang w:val="ro-RO"/>
        </w:rPr>
      </w:pPr>
      <w:r w:rsidRPr="00711254">
        <w:rPr>
          <w:rFonts w:ascii="Trebuchet MS" w:hAnsi="Trebuchet MS" w:cs="Calibri"/>
          <w:b/>
          <w:lang w:val="ro-RO"/>
        </w:rPr>
        <w:t>Obiectiv tematic 9.</w:t>
      </w:r>
      <w:r w:rsidRPr="00711254">
        <w:rPr>
          <w:rFonts w:ascii="Trebuchet MS" w:hAnsi="Trebuchet MS" w:cs="Calibri"/>
          <w:lang w:val="ro-RO"/>
        </w:rPr>
        <w:t xml:space="preserve"> </w:t>
      </w:r>
      <w:r w:rsidRPr="00711254">
        <w:rPr>
          <w:rFonts w:ascii="Trebuchet MS" w:hAnsi="Trebuchet MS" w:cs="Calibri"/>
          <w:bCs/>
          <w:lang w:val="ro-RO"/>
        </w:rPr>
        <w:t>Promovarea incluziunii sociale, combaterea sărăciei și a oricărei forme de discriminare</w:t>
      </w:r>
    </w:p>
    <w:p w14:paraId="6DF0AF88" w14:textId="77777777" w:rsidR="003351BB" w:rsidRPr="00711254" w:rsidRDefault="003351BB" w:rsidP="003351BB">
      <w:pPr>
        <w:numPr>
          <w:ilvl w:val="1"/>
          <w:numId w:val="12"/>
        </w:numPr>
        <w:shd w:val="clear" w:color="auto" w:fill="FFFFFF"/>
        <w:spacing w:after="0" w:line="240" w:lineRule="auto"/>
        <w:ind w:left="1434" w:hanging="357"/>
        <w:jc w:val="both"/>
        <w:rPr>
          <w:rFonts w:ascii="Trebuchet MS" w:hAnsi="Trebuchet MS" w:cs="Calibri"/>
          <w:bCs/>
          <w:lang w:val="ro-RO"/>
        </w:rPr>
      </w:pPr>
      <w:r w:rsidRPr="00711254">
        <w:rPr>
          <w:rFonts w:ascii="Trebuchet MS" w:hAnsi="Trebuchet MS" w:cs="Calibri"/>
          <w:b/>
          <w:lang w:val="ro-RO"/>
        </w:rPr>
        <w:t xml:space="preserve">Prioritate de investiții 9.vi. </w:t>
      </w:r>
      <w:r w:rsidRPr="00711254">
        <w:rPr>
          <w:rFonts w:ascii="Trebuchet MS" w:hAnsi="Trebuchet MS" w:cs="Calibri"/>
          <w:bCs/>
          <w:lang w:val="ro-RO"/>
        </w:rPr>
        <w:t>Strategii de dezvoltare locală plasate sub responsabilitatea comunității</w:t>
      </w:r>
    </w:p>
    <w:p w14:paraId="458AE3C0" w14:textId="77777777" w:rsidR="003351BB" w:rsidRPr="00711254" w:rsidRDefault="003351BB" w:rsidP="003351BB">
      <w:pPr>
        <w:numPr>
          <w:ilvl w:val="1"/>
          <w:numId w:val="12"/>
        </w:numPr>
        <w:shd w:val="clear" w:color="auto" w:fill="FFFFFF"/>
        <w:spacing w:after="0" w:line="240" w:lineRule="auto"/>
        <w:ind w:left="1434" w:hanging="357"/>
        <w:jc w:val="both"/>
        <w:rPr>
          <w:rFonts w:ascii="Trebuchet MS" w:hAnsi="Trebuchet MS" w:cs="Calibri"/>
          <w:b/>
          <w:bCs/>
          <w:lang w:val="ro-RO"/>
        </w:rPr>
      </w:pPr>
      <w:r w:rsidRPr="00711254">
        <w:rPr>
          <w:rFonts w:ascii="Trebuchet MS" w:hAnsi="Trebuchet MS" w:cs="Calibri"/>
          <w:b/>
          <w:lang w:val="ro-RO"/>
        </w:rPr>
        <w:t xml:space="preserve">Obiectivul specific 5.1. </w:t>
      </w:r>
      <w:r w:rsidRPr="00711254">
        <w:rPr>
          <w:rFonts w:ascii="Trebuchet MS" w:hAnsi="Trebuchet MS" w:cs="Calibri"/>
          <w:bCs/>
          <w:lang w:val="ro-RO"/>
        </w:rPr>
        <w:t>Reducerea numărului de persoane aflate în risc de sărăcie și excluziune socială din comunitățile marginalizate (roma și non-roma) din orașe/municipii cu peste 20.000 locuitori, cu accent pe cele cu populație aparținând minorității roma, prin implementarea de măsuri/ operațiuni integrate în contextul mecanismului de DLRC</w:t>
      </w:r>
    </w:p>
    <w:p w14:paraId="7C501397" w14:textId="77777777" w:rsidR="003351BB" w:rsidRDefault="003351BB" w:rsidP="003351B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rebuchet MS" w:hAnsi="Trebuchet MS" w:cs="Calibri"/>
          <w:b/>
          <w:bCs/>
          <w:lang w:val="ro-RO"/>
        </w:rPr>
      </w:pPr>
      <w:r w:rsidRPr="00C03807">
        <w:rPr>
          <w:rFonts w:ascii="Trebuchet MS" w:hAnsi="Trebuchet MS" w:cs="Calibri"/>
          <w:b/>
          <w:bCs/>
          <w:lang w:val="ro-RO"/>
        </w:rPr>
        <w:t xml:space="preserve">Strategia de Dezvoltare a </w:t>
      </w:r>
      <w:r>
        <w:rPr>
          <w:rFonts w:ascii="Trebuchet MS" w:hAnsi="Trebuchet MS" w:cs="Calibri"/>
          <w:b/>
          <w:bCs/>
          <w:iCs/>
          <w:lang w:val="ro-RO"/>
        </w:rPr>
        <w:t>GAL Sector 4</w:t>
      </w:r>
    </w:p>
    <w:p w14:paraId="270C75B4" w14:textId="77777777" w:rsidR="003351BB" w:rsidRPr="00552243" w:rsidRDefault="003351BB" w:rsidP="003351BB">
      <w:pPr>
        <w:pStyle w:val="ListParagraph"/>
        <w:numPr>
          <w:ilvl w:val="1"/>
          <w:numId w:val="12"/>
        </w:numPr>
        <w:jc w:val="both"/>
        <w:rPr>
          <w:rFonts w:ascii="Trebuchet MS" w:hAnsi="Trebuchet MS" w:cs="Calibri"/>
          <w:b/>
          <w:bCs/>
          <w:sz w:val="22"/>
          <w:szCs w:val="22"/>
          <w:lang w:val="ro-RO"/>
        </w:rPr>
      </w:pPr>
      <w:r w:rsidRPr="0029340A">
        <w:rPr>
          <w:rFonts w:ascii="Trebuchet MS" w:hAnsi="Trebuchet MS" w:cs="Calibri"/>
          <w:b/>
          <w:bCs/>
          <w:sz w:val="22"/>
          <w:szCs w:val="22"/>
          <w:lang w:val="ro-RO"/>
        </w:rPr>
        <w:t xml:space="preserve">Obiectiv specific 4: </w:t>
      </w:r>
      <w:r w:rsidRPr="006C4658">
        <w:rPr>
          <w:rFonts w:ascii="Trebuchet MS" w:hAnsi="Trebuchet MS" w:cs="Calibri"/>
          <w:sz w:val="22"/>
          <w:szCs w:val="22"/>
          <w:lang w:val="ro-RO"/>
        </w:rPr>
        <w:t>Dezvoltarea resurselor umane şi creşterea ocupării</w:t>
      </w:r>
    </w:p>
    <w:p w14:paraId="240C38F5" w14:textId="77777777" w:rsidR="003351BB" w:rsidRPr="00552243" w:rsidRDefault="003351BB" w:rsidP="00151728">
      <w:pPr>
        <w:pStyle w:val="ListParagraph"/>
        <w:ind w:left="1701"/>
        <w:jc w:val="both"/>
        <w:rPr>
          <w:rFonts w:ascii="Trebuchet MS" w:hAnsi="Trebuchet MS" w:cs="Calibri"/>
          <w:sz w:val="22"/>
          <w:szCs w:val="22"/>
          <w:lang w:val="ro-RO"/>
        </w:rPr>
      </w:pPr>
      <w:r w:rsidRPr="00552243">
        <w:rPr>
          <w:rFonts w:ascii="Trebuchet MS" w:hAnsi="Trebuchet MS" w:cs="Calibri"/>
          <w:sz w:val="22"/>
          <w:szCs w:val="22"/>
          <w:lang w:val="ro-RO"/>
        </w:rPr>
        <w:t>Măsura 4.1: Participarea la programe de ucenicie la locul de muncă</w:t>
      </w:r>
    </w:p>
    <w:p w14:paraId="03F1DC2F" w14:textId="77777777" w:rsidR="003351BB" w:rsidRPr="00552243" w:rsidRDefault="003351BB" w:rsidP="00151728">
      <w:pPr>
        <w:pStyle w:val="ListParagraph"/>
        <w:ind w:left="1701"/>
        <w:jc w:val="both"/>
        <w:rPr>
          <w:rFonts w:ascii="Trebuchet MS" w:hAnsi="Trebuchet MS" w:cs="Calibri"/>
          <w:sz w:val="22"/>
          <w:szCs w:val="22"/>
          <w:lang w:val="ro-RO"/>
        </w:rPr>
      </w:pPr>
      <w:r w:rsidRPr="00552243">
        <w:rPr>
          <w:rFonts w:ascii="Trebuchet MS" w:hAnsi="Trebuchet MS" w:cs="Calibri"/>
          <w:sz w:val="22"/>
          <w:szCs w:val="22"/>
          <w:lang w:val="ro-RO"/>
        </w:rPr>
        <w:t>Măsura 4.2: Oferirea de servicii de ocupare individualizate</w:t>
      </w:r>
    </w:p>
    <w:p w14:paraId="7098ADFE" w14:textId="77777777" w:rsidR="003351BB" w:rsidRPr="00552243" w:rsidRDefault="003351BB" w:rsidP="00151728">
      <w:pPr>
        <w:pStyle w:val="ListParagraph"/>
        <w:ind w:left="1701"/>
        <w:jc w:val="both"/>
        <w:rPr>
          <w:rFonts w:ascii="Trebuchet MS" w:hAnsi="Trebuchet MS" w:cs="Calibri"/>
          <w:sz w:val="22"/>
          <w:szCs w:val="22"/>
          <w:lang w:val="ro-RO"/>
        </w:rPr>
      </w:pPr>
      <w:r w:rsidRPr="00552243">
        <w:rPr>
          <w:rFonts w:ascii="Trebuchet MS" w:hAnsi="Trebuchet MS" w:cs="Calibri"/>
          <w:sz w:val="22"/>
          <w:szCs w:val="22"/>
          <w:lang w:val="ro-RO"/>
        </w:rPr>
        <w:t>Măsura 4.3: Acordarea de subvenţii pentru angajatori care angajează persoane vulnerabile</w:t>
      </w:r>
    </w:p>
    <w:p w14:paraId="2E636D0D" w14:textId="77777777" w:rsidR="00B823B9" w:rsidRDefault="003351BB" w:rsidP="00151728">
      <w:pPr>
        <w:pStyle w:val="ListParagraph"/>
        <w:ind w:left="1701"/>
        <w:jc w:val="both"/>
        <w:rPr>
          <w:rFonts w:ascii="Trebuchet MS" w:hAnsi="Trebuchet MS" w:cs="Calibri"/>
          <w:sz w:val="22"/>
          <w:szCs w:val="22"/>
          <w:lang w:val="ro-RO"/>
        </w:rPr>
      </w:pPr>
      <w:r w:rsidRPr="00552243">
        <w:rPr>
          <w:rFonts w:ascii="Trebuchet MS" w:hAnsi="Trebuchet MS" w:cs="Calibri"/>
          <w:sz w:val="22"/>
          <w:szCs w:val="22"/>
          <w:lang w:val="ro-RO"/>
        </w:rPr>
        <w:t>Măsura 4.4: Oferirea de servicii personalizate pentru înființarea de afaceri şi ocuparea pe cont-propriu</w:t>
      </w:r>
    </w:p>
    <w:p w14:paraId="76A4BE2D" w14:textId="77777777" w:rsidR="00B823B9" w:rsidRPr="00151728" w:rsidRDefault="00B823B9" w:rsidP="00151728">
      <w:pPr>
        <w:pStyle w:val="ListParagraph"/>
        <w:ind w:left="1701"/>
        <w:jc w:val="both"/>
        <w:rPr>
          <w:rFonts w:ascii="Trebuchet MS" w:hAnsi="Trebuchet MS" w:cs="Calibri"/>
          <w:sz w:val="22"/>
          <w:szCs w:val="22"/>
          <w:lang w:val="ro-RO"/>
        </w:rPr>
      </w:pPr>
      <w:r w:rsidRPr="00151728">
        <w:rPr>
          <w:rFonts w:ascii="Trebuchet MS" w:hAnsi="Trebuchet MS" w:cs="Calibri"/>
          <w:sz w:val="22"/>
          <w:szCs w:val="22"/>
          <w:lang w:val="ro-RO"/>
        </w:rPr>
        <w:t>Măsura 4.5: Organizarea de campanii de informare şi conștientizare pentru integrarea pe piaţa muncii a persoanelor din grupurile marginalizate şi combaterea discriminării la locul de muncă, inclusiv la angajare</w:t>
      </w:r>
    </w:p>
    <w:p w14:paraId="56E57D32" w14:textId="7303DF91" w:rsidR="00B823B9" w:rsidRPr="00151728" w:rsidRDefault="00B823B9" w:rsidP="00151728">
      <w:pPr>
        <w:pStyle w:val="ListParagraph"/>
        <w:ind w:left="1701"/>
        <w:jc w:val="both"/>
        <w:rPr>
          <w:rFonts w:ascii="Trebuchet MS" w:hAnsi="Trebuchet MS" w:cs="Calibri"/>
          <w:sz w:val="22"/>
          <w:szCs w:val="22"/>
          <w:lang w:val="ro-RO"/>
        </w:rPr>
      </w:pPr>
      <w:r w:rsidRPr="00151728">
        <w:rPr>
          <w:rFonts w:ascii="Trebuchet MS" w:hAnsi="Trebuchet MS" w:cs="Calibri"/>
          <w:sz w:val="22"/>
          <w:szCs w:val="22"/>
          <w:lang w:val="ro-RO"/>
        </w:rPr>
        <w:t>Măsura 4.6: Acordarea de subvenții (micro-granturi) pentru înființarea de noi afaceri, inclusiv sprijin post-înfiinţare afacere</w:t>
      </w:r>
    </w:p>
    <w:p w14:paraId="4476958D" w14:textId="77777777" w:rsidR="003351BB" w:rsidRPr="00552243" w:rsidRDefault="003351BB" w:rsidP="003351BB">
      <w:pPr>
        <w:pStyle w:val="ListParagraph"/>
        <w:numPr>
          <w:ilvl w:val="1"/>
          <w:numId w:val="12"/>
        </w:numPr>
        <w:jc w:val="both"/>
        <w:rPr>
          <w:rFonts w:ascii="Trebuchet MS" w:hAnsi="Trebuchet MS" w:cs="Calibri"/>
          <w:b/>
          <w:bCs/>
          <w:sz w:val="22"/>
          <w:szCs w:val="22"/>
          <w:lang w:val="ro-RO"/>
        </w:rPr>
      </w:pPr>
      <w:r w:rsidRPr="0029340A">
        <w:rPr>
          <w:rFonts w:ascii="Trebuchet MS" w:hAnsi="Trebuchet MS" w:cs="Calibri"/>
          <w:b/>
          <w:bCs/>
          <w:sz w:val="22"/>
          <w:szCs w:val="22"/>
          <w:lang w:val="ro-RO"/>
        </w:rPr>
        <w:t>Obiectiv specific 5:</w:t>
      </w:r>
      <w:r w:rsidRPr="0029340A">
        <w:rPr>
          <w:rFonts w:ascii="Trebuchet MS" w:hAnsi="Trebuchet MS" w:cs="Calibri"/>
          <w:b/>
          <w:bCs/>
          <w:lang w:val="ro-RO"/>
        </w:rPr>
        <w:t xml:space="preserve"> </w:t>
      </w:r>
      <w:r w:rsidRPr="006C4658">
        <w:rPr>
          <w:rFonts w:ascii="Trebuchet MS" w:hAnsi="Trebuchet MS" w:cs="Calibri"/>
          <w:sz w:val="22"/>
          <w:szCs w:val="22"/>
          <w:lang w:val="ro-RO"/>
        </w:rPr>
        <w:t>Îmbunătăţirea nivelului de educaţie</w:t>
      </w:r>
    </w:p>
    <w:p w14:paraId="145421AF" w14:textId="77777777" w:rsidR="003351BB" w:rsidRPr="00552243" w:rsidRDefault="003351BB" w:rsidP="00151728">
      <w:pPr>
        <w:pStyle w:val="ListParagraph"/>
        <w:ind w:left="1701"/>
        <w:jc w:val="both"/>
        <w:rPr>
          <w:rFonts w:ascii="Trebuchet MS" w:hAnsi="Trebuchet MS" w:cs="Calibri"/>
          <w:sz w:val="22"/>
          <w:szCs w:val="22"/>
          <w:lang w:val="ro-RO"/>
        </w:rPr>
      </w:pPr>
      <w:r w:rsidRPr="00552243">
        <w:rPr>
          <w:rFonts w:ascii="Trebuchet MS" w:hAnsi="Trebuchet MS" w:cs="Calibri"/>
          <w:sz w:val="22"/>
          <w:szCs w:val="22"/>
          <w:lang w:val="ro-RO"/>
        </w:rPr>
        <w:t>Măsura 5.2: Îmbunătăţirea a serviciilor de educaţie antepreşcolară şi preşcolară</w:t>
      </w:r>
    </w:p>
    <w:p w14:paraId="7A9CF9C8" w14:textId="77777777" w:rsidR="003351BB" w:rsidRPr="00552243" w:rsidRDefault="003351BB" w:rsidP="00151728">
      <w:pPr>
        <w:pStyle w:val="ListParagraph"/>
        <w:ind w:left="1701"/>
        <w:jc w:val="both"/>
        <w:rPr>
          <w:rFonts w:ascii="Trebuchet MS" w:hAnsi="Trebuchet MS" w:cs="Calibri"/>
          <w:sz w:val="22"/>
          <w:szCs w:val="22"/>
          <w:lang w:val="ro-RO"/>
        </w:rPr>
      </w:pPr>
      <w:r w:rsidRPr="00552243">
        <w:rPr>
          <w:rFonts w:ascii="Trebuchet MS" w:hAnsi="Trebuchet MS" w:cs="Calibri"/>
          <w:sz w:val="22"/>
          <w:szCs w:val="22"/>
          <w:lang w:val="ro-RO"/>
        </w:rPr>
        <w:t>Măsura 5.3: Organizarea de programe de tip zone prioritare de educație/ școală după școală</w:t>
      </w:r>
    </w:p>
    <w:p w14:paraId="73276B3C" w14:textId="77777777" w:rsidR="003351BB" w:rsidRPr="00552243" w:rsidRDefault="003351BB" w:rsidP="00151728">
      <w:pPr>
        <w:pStyle w:val="ListParagraph"/>
        <w:ind w:left="1701"/>
        <w:jc w:val="both"/>
        <w:rPr>
          <w:rFonts w:ascii="Trebuchet MS" w:hAnsi="Trebuchet MS" w:cs="Calibri"/>
          <w:sz w:val="22"/>
          <w:szCs w:val="22"/>
          <w:lang w:val="ro-RO"/>
        </w:rPr>
      </w:pPr>
      <w:r w:rsidRPr="00552243">
        <w:rPr>
          <w:rFonts w:ascii="Trebuchet MS" w:hAnsi="Trebuchet MS" w:cs="Calibri"/>
          <w:sz w:val="22"/>
          <w:szCs w:val="22"/>
          <w:lang w:val="ro-RO"/>
        </w:rPr>
        <w:t>Măsura 5.4: Organizarea de campanii de informare şi conștientizare pentru care vizează desegregarea şcolară și combaterea abandonului şcolar</w:t>
      </w:r>
    </w:p>
    <w:p w14:paraId="4A49C71F" w14:textId="77777777" w:rsidR="003351BB" w:rsidRPr="00552243" w:rsidRDefault="003351BB" w:rsidP="00151728">
      <w:pPr>
        <w:pStyle w:val="ListParagraph"/>
        <w:ind w:left="1701"/>
        <w:jc w:val="both"/>
        <w:rPr>
          <w:rFonts w:ascii="Trebuchet MS" w:hAnsi="Trebuchet MS" w:cs="Calibri"/>
          <w:sz w:val="22"/>
          <w:szCs w:val="22"/>
          <w:lang w:val="ro-RO"/>
        </w:rPr>
      </w:pPr>
      <w:r w:rsidRPr="00552243">
        <w:rPr>
          <w:rFonts w:ascii="Trebuchet MS" w:hAnsi="Trebuchet MS" w:cs="Calibri"/>
          <w:sz w:val="22"/>
          <w:szCs w:val="22"/>
          <w:lang w:val="ro-RO"/>
        </w:rPr>
        <w:lastRenderedPageBreak/>
        <w:t>Măsura 5.5: Realizarea de cursuri de alfabetizare şi programe de tip a doua şansă pentru persoanele adulte</w:t>
      </w:r>
    </w:p>
    <w:p w14:paraId="0B68C083" w14:textId="77777777" w:rsidR="003351BB" w:rsidRPr="00552243" w:rsidRDefault="003351BB" w:rsidP="003351BB">
      <w:pPr>
        <w:pStyle w:val="ListParagraph"/>
        <w:numPr>
          <w:ilvl w:val="1"/>
          <w:numId w:val="12"/>
        </w:numPr>
        <w:jc w:val="both"/>
        <w:rPr>
          <w:rFonts w:ascii="Trebuchet MS" w:hAnsi="Trebuchet MS" w:cs="Calibri"/>
          <w:b/>
          <w:bCs/>
          <w:sz w:val="22"/>
          <w:szCs w:val="22"/>
          <w:lang w:val="ro-RO"/>
        </w:rPr>
      </w:pPr>
      <w:r w:rsidRPr="00773029">
        <w:rPr>
          <w:rFonts w:ascii="Trebuchet MS" w:hAnsi="Trebuchet MS" w:cs="Calibri"/>
          <w:b/>
          <w:bCs/>
          <w:sz w:val="22"/>
          <w:szCs w:val="22"/>
          <w:lang w:val="ro-RO"/>
        </w:rPr>
        <w:t xml:space="preserve">Obiectiv specific </w:t>
      </w:r>
      <w:r>
        <w:rPr>
          <w:rFonts w:ascii="Trebuchet MS" w:hAnsi="Trebuchet MS" w:cs="Calibri"/>
          <w:b/>
          <w:bCs/>
          <w:sz w:val="22"/>
          <w:szCs w:val="22"/>
          <w:lang w:val="ro-RO"/>
        </w:rPr>
        <w:t>6</w:t>
      </w:r>
      <w:r w:rsidRPr="00773029">
        <w:rPr>
          <w:rFonts w:ascii="Trebuchet MS" w:hAnsi="Trebuchet MS" w:cs="Calibri"/>
          <w:b/>
          <w:bCs/>
          <w:sz w:val="22"/>
          <w:szCs w:val="22"/>
          <w:lang w:val="ro-RO"/>
        </w:rPr>
        <w:t xml:space="preserve">: </w:t>
      </w:r>
      <w:r w:rsidRPr="006C4658">
        <w:rPr>
          <w:rFonts w:ascii="Trebuchet MS" w:hAnsi="Trebuchet MS" w:cs="Calibri"/>
          <w:bCs/>
          <w:sz w:val="22"/>
          <w:szCs w:val="22"/>
          <w:lang w:val="ro-RO"/>
        </w:rPr>
        <w:t>Creșterea accesului persoanelor din comunităţile marginalizate la servicii medicale, sociale, comunitare, agrement și sport</w:t>
      </w:r>
    </w:p>
    <w:p w14:paraId="4CAE29AC" w14:textId="77777777" w:rsidR="003351BB" w:rsidRPr="00552243" w:rsidRDefault="003351BB" w:rsidP="00151728">
      <w:pPr>
        <w:pStyle w:val="ListParagraph"/>
        <w:ind w:left="1701"/>
        <w:jc w:val="both"/>
        <w:rPr>
          <w:rFonts w:ascii="Trebuchet MS" w:hAnsi="Trebuchet MS" w:cs="Calibri"/>
          <w:sz w:val="22"/>
          <w:szCs w:val="22"/>
          <w:lang w:val="ro-RO"/>
        </w:rPr>
      </w:pPr>
      <w:r w:rsidRPr="00552243">
        <w:rPr>
          <w:rFonts w:ascii="Trebuchet MS" w:hAnsi="Trebuchet MS" w:cs="Calibri"/>
          <w:sz w:val="22"/>
          <w:szCs w:val="22"/>
          <w:lang w:val="ro-RO"/>
        </w:rPr>
        <w:t>Măsura 6.2: Oferirea de pachete de servicii medico-sociale</w:t>
      </w:r>
    </w:p>
    <w:p w14:paraId="50817B48" w14:textId="77777777" w:rsidR="003351BB" w:rsidRPr="00552243" w:rsidRDefault="003351BB" w:rsidP="00151728">
      <w:pPr>
        <w:pStyle w:val="ListParagraph"/>
        <w:ind w:left="1701"/>
        <w:jc w:val="both"/>
        <w:rPr>
          <w:rFonts w:ascii="Trebuchet MS" w:hAnsi="Trebuchet MS" w:cs="Calibri"/>
          <w:sz w:val="22"/>
          <w:szCs w:val="22"/>
          <w:lang w:val="ro-RO"/>
        </w:rPr>
      </w:pPr>
      <w:r w:rsidRPr="00552243">
        <w:rPr>
          <w:rFonts w:ascii="Trebuchet MS" w:hAnsi="Trebuchet MS" w:cs="Calibri"/>
          <w:sz w:val="22"/>
          <w:szCs w:val="22"/>
          <w:lang w:val="ro-RO"/>
        </w:rPr>
        <w:t>Măsura 6.3: Oferirea de servicii sociale, comunitare, agrement și sport, inclusiv pentru copii, tineri, adulți/părinți etc. din categoria persoanelor defavorizate</w:t>
      </w:r>
    </w:p>
    <w:p w14:paraId="0A0614B2" w14:textId="408C8F51" w:rsidR="003351BB" w:rsidRPr="00552243" w:rsidRDefault="003351BB" w:rsidP="00151728">
      <w:pPr>
        <w:pStyle w:val="ListParagraph"/>
        <w:ind w:left="1701"/>
        <w:jc w:val="both"/>
        <w:rPr>
          <w:rFonts w:ascii="Trebuchet MS" w:hAnsi="Trebuchet MS" w:cs="Calibri"/>
          <w:sz w:val="22"/>
          <w:szCs w:val="22"/>
          <w:lang w:val="ro-RO"/>
        </w:rPr>
      </w:pPr>
      <w:r w:rsidRPr="00552243">
        <w:rPr>
          <w:rFonts w:ascii="Trebuchet MS" w:hAnsi="Trebuchet MS" w:cs="Calibri"/>
          <w:sz w:val="22"/>
          <w:szCs w:val="22"/>
          <w:lang w:val="ro-RO"/>
        </w:rPr>
        <w:t>Măsura 6.4:</w:t>
      </w:r>
      <w:r>
        <w:rPr>
          <w:rFonts w:ascii="Trebuchet MS" w:hAnsi="Trebuchet MS" w:cs="Calibri"/>
          <w:sz w:val="22"/>
          <w:szCs w:val="22"/>
          <w:lang w:val="ro-RO"/>
        </w:rPr>
        <w:t xml:space="preserve"> </w:t>
      </w:r>
      <w:r w:rsidRPr="00552243">
        <w:rPr>
          <w:rFonts w:ascii="Trebuchet MS" w:hAnsi="Trebuchet MS" w:cs="Calibri"/>
          <w:sz w:val="22"/>
          <w:szCs w:val="22"/>
          <w:lang w:val="ro-RO"/>
        </w:rPr>
        <w:t>Acordarea de asistență juridică pentru reglementarea actelor de identitate, de proprietate, de stare civilă, de obținere a drepturilor de asistență socială (beneficii de asistență/ servicii sociale.</w:t>
      </w:r>
    </w:p>
    <w:p w14:paraId="2654B30D" w14:textId="77777777" w:rsidR="003351BB" w:rsidRPr="00773029" w:rsidRDefault="003351BB" w:rsidP="003351BB">
      <w:pPr>
        <w:pStyle w:val="ListParagraph"/>
        <w:ind w:left="1440"/>
        <w:jc w:val="both"/>
        <w:rPr>
          <w:rFonts w:ascii="Trebuchet MS" w:hAnsi="Trebuchet MS" w:cs="Calibri"/>
          <w:b/>
          <w:bCs/>
          <w:sz w:val="22"/>
          <w:szCs w:val="22"/>
          <w:lang w:val="ro-RO"/>
        </w:rPr>
      </w:pPr>
    </w:p>
    <w:p w14:paraId="1A65D104" w14:textId="77777777" w:rsidR="003351BB" w:rsidRPr="005455D0" w:rsidRDefault="003351BB" w:rsidP="003351BB">
      <w:pPr>
        <w:spacing w:after="120" w:line="240" w:lineRule="auto"/>
        <w:jc w:val="both"/>
        <w:rPr>
          <w:rFonts w:ascii="Trebuchet MS" w:hAnsi="Trebuchet MS" w:cs="Calibri"/>
          <w:b/>
          <w:bCs/>
          <w:i/>
          <w:iCs/>
          <w:lang w:val="ro-RO"/>
        </w:rPr>
      </w:pPr>
      <w:r w:rsidRPr="005455D0">
        <w:rPr>
          <w:rFonts w:ascii="Trebuchet MS" w:hAnsi="Trebuchet MS" w:cs="Calibri"/>
          <w:b/>
          <w:bCs/>
          <w:i/>
          <w:iCs/>
          <w:lang w:val="ro-RO"/>
        </w:rPr>
        <w:t>Rezultat așteptat</w:t>
      </w:r>
    </w:p>
    <w:p w14:paraId="4F105161" w14:textId="77777777" w:rsidR="003351BB" w:rsidRPr="00033FB8" w:rsidRDefault="003351BB" w:rsidP="003351BB">
      <w:pPr>
        <w:spacing w:after="120" w:line="240" w:lineRule="auto"/>
        <w:jc w:val="both"/>
        <w:rPr>
          <w:rFonts w:ascii="Trebuchet MS" w:hAnsi="Trebuchet MS" w:cs="Calibri"/>
          <w:lang w:val="ro-RO"/>
        </w:rPr>
      </w:pPr>
      <w:r w:rsidRPr="00033FB8">
        <w:rPr>
          <w:rFonts w:ascii="Trebuchet MS" w:hAnsi="Trebuchet MS" w:cs="Calibri"/>
          <w:lang w:val="ro-RO"/>
        </w:rPr>
        <w:t>Principalul rezultat așteptat prin sprijinul financiar acordat în cadrul prezentului apel de fișe de proiecte îl reprezintă:</w:t>
      </w:r>
    </w:p>
    <w:p w14:paraId="400EE8A7" w14:textId="4F10C1AD" w:rsidR="003351BB" w:rsidRDefault="003351BB" w:rsidP="003351BB">
      <w:pPr>
        <w:spacing w:after="120" w:line="240" w:lineRule="auto"/>
        <w:jc w:val="both"/>
        <w:rPr>
          <w:rFonts w:ascii="Trebuchet MS" w:hAnsi="Trebuchet MS" w:cs="Calibri"/>
          <w:lang w:val="ro-RO"/>
        </w:rPr>
      </w:pPr>
      <w:r w:rsidRPr="00033FB8">
        <w:rPr>
          <w:rFonts w:ascii="Trebuchet MS" w:hAnsi="Trebuchet MS" w:cs="Calibri"/>
          <w:lang w:val="ro-RO"/>
        </w:rPr>
        <w:t xml:space="preserve">-Număr redus de persoane aflate în risc de sărăcie sau excluziune socială din comunitățile marginalizate (roma și non-roma) din </w:t>
      </w:r>
      <w:r w:rsidR="00BA10CE" w:rsidRPr="00A026CF">
        <w:rPr>
          <w:rFonts w:ascii="Trebuchet MS" w:hAnsi="Trebuchet MS" w:cs="Calibri"/>
          <w:lang w:val="ro-RO"/>
        </w:rPr>
        <w:t xml:space="preserve">teritoriul SDL </w:t>
      </w:r>
      <w:r w:rsidR="00BA10CE">
        <w:rPr>
          <w:rFonts w:ascii="Trebuchet MS" w:hAnsi="Trebuchet MS" w:cs="Calibri"/>
          <w:lang w:val="ro-RO"/>
        </w:rPr>
        <w:t>GAL Sector 4</w:t>
      </w:r>
      <w:r w:rsidRPr="00033FB8">
        <w:rPr>
          <w:rFonts w:ascii="Trebuchet MS" w:hAnsi="Trebuchet MS" w:cs="Calibri"/>
          <w:lang w:val="ro-RO"/>
        </w:rPr>
        <w:t>, cu accent pe cele cu populație aparținând minorității roma, prin implementarea de măsuri/ operațiuni integrate în contextul mecanismului DLRC.</w:t>
      </w:r>
    </w:p>
    <w:p w14:paraId="04F3B2E8" w14:textId="1423220F" w:rsidR="003351BB" w:rsidRDefault="003351BB" w:rsidP="001E6105">
      <w:pPr>
        <w:spacing w:line="240" w:lineRule="auto"/>
        <w:contextualSpacing/>
        <w:jc w:val="both"/>
        <w:rPr>
          <w:rFonts w:ascii="Trebuchet MS" w:hAnsi="Trebuchet MS" w:cs="Tahoma"/>
          <w:b/>
          <w:color w:val="2E74B5" w:themeColor="accent1" w:themeShade="BF"/>
          <w:sz w:val="24"/>
          <w:szCs w:val="24"/>
        </w:rPr>
      </w:pPr>
    </w:p>
    <w:p w14:paraId="6B974256" w14:textId="536A7EA8" w:rsidR="005E4E1C" w:rsidRPr="00D96E05" w:rsidRDefault="00D96E05" w:rsidP="005E4E1C">
      <w:pPr>
        <w:spacing w:after="0" w:line="240" w:lineRule="auto"/>
        <w:contextualSpacing/>
        <w:jc w:val="both"/>
        <w:rPr>
          <w:rFonts w:ascii="Trebuchet MS" w:hAnsi="Trebuchet MS" w:cs="Tahoma"/>
          <w:bCs/>
          <w:sz w:val="24"/>
          <w:szCs w:val="24"/>
        </w:rPr>
      </w:pPr>
      <w:r w:rsidRPr="00D96E05">
        <w:rPr>
          <w:rFonts w:ascii="Trebuchet MS" w:hAnsi="Trebuchet MS" w:cs="Tahoma"/>
          <w:bCs/>
          <w:sz w:val="24"/>
          <w:szCs w:val="24"/>
        </w:rPr>
        <w:t> </w:t>
      </w:r>
      <w:r w:rsidR="005E4E1C" w:rsidRPr="00D96E05">
        <w:rPr>
          <w:rFonts w:ascii="Trebuchet MS" w:hAnsi="Trebuchet MS" w:cs="Tahoma"/>
          <w:bCs/>
          <w:sz w:val="24"/>
          <w:szCs w:val="24"/>
        </w:rPr>
        <w:t> </w:t>
      </w:r>
    </w:p>
    <w:p w14:paraId="63AD301B" w14:textId="6D9F382B" w:rsidR="00CE58F3" w:rsidRDefault="00CE58F3" w:rsidP="00D96E05">
      <w:pPr>
        <w:spacing w:after="0" w:line="240" w:lineRule="auto"/>
        <w:contextualSpacing/>
        <w:jc w:val="both"/>
        <w:rPr>
          <w:rFonts w:ascii="Trebuchet MS" w:hAnsi="Trebuchet MS" w:cs="Tahoma"/>
          <w:b/>
          <w:i/>
          <w:iCs/>
          <w:sz w:val="24"/>
          <w:szCs w:val="24"/>
        </w:rPr>
      </w:pPr>
      <w:r>
        <w:rPr>
          <w:rFonts w:ascii="Trebuchet MS" w:hAnsi="Trebuchet MS" w:cs="Tahoma"/>
          <w:b/>
          <w:i/>
          <w:iCs/>
          <w:sz w:val="24"/>
          <w:szCs w:val="24"/>
        </w:rPr>
        <w:t xml:space="preserve">Prezentul apel este cu termen limită de depunere </w:t>
      </w:r>
    </w:p>
    <w:p w14:paraId="36BFDF0B" w14:textId="5C9C97D2" w:rsidR="005A3C25" w:rsidRPr="00174D08" w:rsidRDefault="005A3C25" w:rsidP="0034217F">
      <w:pPr>
        <w:spacing w:before="120" w:after="120" w:line="276" w:lineRule="auto"/>
        <w:rPr>
          <w:rFonts w:ascii="Trebuchet MS" w:eastAsia="SimSun" w:hAnsi="Trebuchet MS"/>
          <w:lang w:val="ro-RO"/>
        </w:rPr>
      </w:pPr>
      <w:r w:rsidRPr="00174D08">
        <w:rPr>
          <w:rFonts w:ascii="Trebuchet MS" w:eastAsia="SimSun" w:hAnsi="Trebuchet MS"/>
          <w:lang w:val="ro-RO"/>
        </w:rPr>
        <w:t xml:space="preserve">Data și ora de începere a depunerii de fișe de proiecte:        </w:t>
      </w:r>
      <w:r w:rsidR="000E1746">
        <w:rPr>
          <w:rFonts w:ascii="Trebuchet MS" w:eastAsia="SimSun" w:hAnsi="Trebuchet MS"/>
          <w:lang w:val="ro-RO"/>
        </w:rPr>
        <w:t xml:space="preserve">17 </w:t>
      </w:r>
      <w:r w:rsidR="00C86025">
        <w:rPr>
          <w:rFonts w:ascii="Trebuchet MS" w:eastAsia="SimSun" w:hAnsi="Trebuchet MS"/>
          <w:lang w:val="ro-RO"/>
        </w:rPr>
        <w:t>septembrie</w:t>
      </w:r>
      <w:r w:rsidR="00584BA3" w:rsidRPr="00B41CDE">
        <w:rPr>
          <w:rFonts w:ascii="Trebuchet MS" w:eastAsia="SimSun" w:hAnsi="Trebuchet MS"/>
          <w:lang w:val="ro-RO"/>
        </w:rPr>
        <w:t xml:space="preserve"> </w:t>
      </w:r>
      <w:r w:rsidR="00525C98" w:rsidRPr="00B41CDE">
        <w:rPr>
          <w:rFonts w:ascii="Trebuchet MS" w:eastAsia="SimSun" w:hAnsi="Trebuchet MS"/>
          <w:lang w:val="ro-RO"/>
        </w:rPr>
        <w:t>202</w:t>
      </w:r>
      <w:r w:rsidR="008F6B60" w:rsidRPr="00B41CDE">
        <w:rPr>
          <w:rFonts w:ascii="Trebuchet MS" w:eastAsia="SimSun" w:hAnsi="Trebuchet MS"/>
          <w:lang w:val="ro-RO"/>
        </w:rPr>
        <w:t>1</w:t>
      </w:r>
      <w:r w:rsidRPr="00B41CDE">
        <w:rPr>
          <w:rFonts w:ascii="Trebuchet MS" w:eastAsia="SimSun" w:hAnsi="Trebuchet MS"/>
          <w:lang w:val="ro-RO"/>
        </w:rPr>
        <w:t>, ora 12:00;</w:t>
      </w:r>
    </w:p>
    <w:p w14:paraId="79DC799E" w14:textId="50EBCA48" w:rsidR="005A3C25" w:rsidRPr="000E1746" w:rsidRDefault="005A3C25" w:rsidP="0034217F">
      <w:pPr>
        <w:spacing w:before="120" w:after="120" w:line="276" w:lineRule="auto"/>
        <w:rPr>
          <w:rFonts w:ascii="Trebuchet MS" w:eastAsia="SimSun" w:hAnsi="Trebuchet MS"/>
          <w:lang w:val="ro-RO"/>
        </w:rPr>
      </w:pPr>
      <w:r w:rsidRPr="00174D08">
        <w:rPr>
          <w:rFonts w:ascii="Trebuchet MS" w:eastAsia="SimSun" w:hAnsi="Trebuchet MS"/>
          <w:lang w:val="ro-RO"/>
        </w:rPr>
        <w:t xml:space="preserve">Data și ora de închidere a depunerii de fișe de proiecte:        </w:t>
      </w:r>
      <w:r w:rsidR="000E1746">
        <w:rPr>
          <w:rFonts w:ascii="Trebuchet MS" w:eastAsia="SimSun" w:hAnsi="Trebuchet MS"/>
          <w:lang w:val="ro-RO"/>
        </w:rPr>
        <w:t>17</w:t>
      </w:r>
      <w:r w:rsidR="00BA048D">
        <w:rPr>
          <w:rFonts w:ascii="Trebuchet MS" w:eastAsia="SimSun" w:hAnsi="Trebuchet MS"/>
          <w:color w:val="FF0000"/>
          <w:lang w:val="ro-RO"/>
        </w:rPr>
        <w:t xml:space="preserve"> </w:t>
      </w:r>
      <w:r w:rsidR="000E1746" w:rsidRPr="000E1746">
        <w:rPr>
          <w:rFonts w:ascii="Trebuchet MS" w:eastAsia="SimSun" w:hAnsi="Trebuchet MS"/>
          <w:lang w:val="ro-RO"/>
        </w:rPr>
        <w:t xml:space="preserve">octombrie </w:t>
      </w:r>
      <w:r w:rsidR="00525C98" w:rsidRPr="000E1746">
        <w:rPr>
          <w:rFonts w:ascii="Trebuchet MS" w:eastAsia="SimSun" w:hAnsi="Trebuchet MS"/>
          <w:lang w:val="ro-RO"/>
        </w:rPr>
        <w:t>202</w:t>
      </w:r>
      <w:r w:rsidR="008F6B60" w:rsidRPr="000E1746">
        <w:rPr>
          <w:rFonts w:ascii="Trebuchet MS" w:eastAsia="SimSun" w:hAnsi="Trebuchet MS"/>
          <w:lang w:val="ro-RO"/>
        </w:rPr>
        <w:t>1</w:t>
      </w:r>
      <w:r w:rsidRPr="000E1746">
        <w:rPr>
          <w:rFonts w:ascii="Trebuchet MS" w:eastAsia="SimSun" w:hAnsi="Trebuchet MS"/>
          <w:lang w:val="ro-RO"/>
        </w:rPr>
        <w:t>, ora 12:00</w:t>
      </w:r>
    </w:p>
    <w:p w14:paraId="5A1CF5AA" w14:textId="77777777" w:rsidR="00A57F51" w:rsidRPr="00A91BD9" w:rsidRDefault="00A57F51" w:rsidP="00A57F51">
      <w:pPr>
        <w:spacing w:before="120" w:after="120" w:line="276" w:lineRule="auto"/>
        <w:jc w:val="both"/>
        <w:rPr>
          <w:rFonts w:ascii="Trebuchet MS" w:hAnsi="Trebuchet MS" w:cs="Tahoma"/>
          <w:bCs/>
        </w:rPr>
      </w:pPr>
      <w:r w:rsidRPr="00A91BD9">
        <w:rPr>
          <w:rFonts w:ascii="Trebuchet MS" w:hAnsi="Trebuchet MS" w:cs="Tahoma"/>
          <w:bCs/>
        </w:rPr>
        <w:t xml:space="preserve">Locația de depunere a fișelor de proiecte: </w:t>
      </w:r>
      <w:bookmarkStart w:id="0" w:name="_Hlk60993365"/>
      <w:r>
        <w:rPr>
          <w:rFonts w:ascii="Trebuchet MS" w:hAnsi="Trebuchet MS" w:cs="Tahoma"/>
          <w:bCs/>
          <w:lang w:val="ro-RO"/>
        </w:rPr>
        <w:t xml:space="preserve">sediul </w:t>
      </w:r>
      <w:r w:rsidRPr="003A70AF">
        <w:rPr>
          <w:rFonts w:ascii="Trebuchet MS" w:hAnsi="Trebuchet MS" w:cs="Tahoma"/>
          <w:bCs/>
        </w:rPr>
        <w:t>GAL Sector 4</w:t>
      </w:r>
      <w:r>
        <w:rPr>
          <w:rFonts w:ascii="Trebuchet MS" w:hAnsi="Trebuchet MS" w:cs="Tahoma"/>
          <w:bCs/>
          <w:lang w:val="ro-RO"/>
        </w:rPr>
        <w:t xml:space="preserve"> -</w:t>
      </w:r>
      <w:r w:rsidRPr="00A91BD9">
        <w:rPr>
          <w:rFonts w:ascii="Trebuchet MS" w:hAnsi="Trebuchet MS" w:cs="Tahoma"/>
          <w:bCs/>
          <w:lang w:val="ro-RO"/>
        </w:rPr>
        <w:t xml:space="preserve"> </w:t>
      </w:r>
      <w:r>
        <w:rPr>
          <w:rFonts w:ascii="Trebuchet MS" w:hAnsi="Trebuchet MS" w:cs="Tahoma"/>
          <w:bCs/>
          <w:lang w:val="ro-RO"/>
        </w:rPr>
        <w:t xml:space="preserve">punctul de lucru </w:t>
      </w:r>
      <w:r w:rsidRPr="00A91BD9">
        <w:rPr>
          <w:rFonts w:ascii="Trebuchet MS" w:hAnsi="Trebuchet MS" w:cs="Tahoma"/>
          <w:bCs/>
          <w:lang w:val="ro-RO"/>
        </w:rPr>
        <w:t xml:space="preserve">din </w:t>
      </w:r>
      <w:r w:rsidRPr="003A70AF">
        <w:rPr>
          <w:rFonts w:ascii="Trebuchet MS" w:hAnsi="Trebuchet MS" w:cs="Tahoma"/>
          <w:bCs/>
        </w:rPr>
        <w:t>Bd. Metalurgiei nr. 12-18, Grand Arena, Et. 1, Sector 4 (incinta Prim</w:t>
      </w:r>
      <w:r>
        <w:rPr>
          <w:rFonts w:ascii="Trebuchet MS" w:hAnsi="Trebuchet MS" w:cs="Tahoma"/>
          <w:bCs/>
        </w:rPr>
        <w:t>ă</w:t>
      </w:r>
      <w:r w:rsidRPr="003A70AF">
        <w:rPr>
          <w:rFonts w:ascii="Trebuchet MS" w:hAnsi="Trebuchet MS" w:cs="Tahoma"/>
          <w:bCs/>
        </w:rPr>
        <w:t>riei Sectorului 4)</w:t>
      </w:r>
      <w:bookmarkEnd w:id="0"/>
    </w:p>
    <w:p w14:paraId="62FF03F9" w14:textId="7716BE33" w:rsidR="00CE58F3" w:rsidRPr="0034217F" w:rsidRDefault="0034217F" w:rsidP="0034217F">
      <w:pPr>
        <w:spacing w:before="120" w:after="120" w:line="276" w:lineRule="auto"/>
        <w:jc w:val="both"/>
        <w:rPr>
          <w:rFonts w:ascii="Trebuchet MS" w:hAnsi="Trebuchet MS" w:cs="Tahoma"/>
          <w:bCs/>
          <w:sz w:val="24"/>
          <w:szCs w:val="24"/>
        </w:rPr>
      </w:pPr>
      <w:r w:rsidRPr="0034217F">
        <w:rPr>
          <w:rFonts w:ascii="Trebuchet MS" w:hAnsi="Trebuchet MS" w:cs="Tahoma"/>
          <w:bCs/>
          <w:sz w:val="24"/>
          <w:szCs w:val="24"/>
        </w:rPr>
        <w:t>Interval orar depunere</w:t>
      </w:r>
      <w:r w:rsidR="00F17DEE">
        <w:rPr>
          <w:rFonts w:ascii="Trebuchet MS" w:hAnsi="Trebuchet MS" w:cs="Tahoma"/>
          <w:bCs/>
          <w:sz w:val="24"/>
          <w:szCs w:val="24"/>
        </w:rPr>
        <w:t xml:space="preserve"> fișe de proiecte</w:t>
      </w:r>
      <w:r w:rsidRPr="0034217F">
        <w:rPr>
          <w:rFonts w:ascii="Trebuchet MS" w:hAnsi="Trebuchet MS" w:cs="Tahoma"/>
          <w:bCs/>
          <w:sz w:val="24"/>
          <w:szCs w:val="24"/>
        </w:rPr>
        <w:t>:</w:t>
      </w:r>
      <w:r w:rsidR="00196BB2">
        <w:rPr>
          <w:rFonts w:ascii="Trebuchet MS" w:hAnsi="Trebuchet MS" w:cs="Tahoma"/>
          <w:bCs/>
          <w:sz w:val="24"/>
          <w:szCs w:val="24"/>
        </w:rPr>
        <w:t xml:space="preserve"> 09:00 – 1</w:t>
      </w:r>
      <w:r w:rsidR="00202B11">
        <w:rPr>
          <w:rFonts w:ascii="Trebuchet MS" w:hAnsi="Trebuchet MS" w:cs="Tahoma"/>
          <w:bCs/>
          <w:sz w:val="24"/>
          <w:szCs w:val="24"/>
        </w:rPr>
        <w:t>3</w:t>
      </w:r>
      <w:r w:rsidR="00196BB2">
        <w:rPr>
          <w:rFonts w:ascii="Trebuchet MS" w:hAnsi="Trebuchet MS" w:cs="Tahoma"/>
          <w:bCs/>
          <w:sz w:val="24"/>
          <w:szCs w:val="24"/>
        </w:rPr>
        <w:t>:00</w:t>
      </w:r>
    </w:p>
    <w:p w14:paraId="3D5DD203" w14:textId="77777777" w:rsidR="0034217F" w:rsidRDefault="0034217F" w:rsidP="00D96E05">
      <w:pPr>
        <w:spacing w:after="0" w:line="240" w:lineRule="auto"/>
        <w:contextualSpacing/>
        <w:jc w:val="both"/>
        <w:rPr>
          <w:rFonts w:ascii="Trebuchet MS" w:hAnsi="Trebuchet MS" w:cs="Tahoma"/>
          <w:b/>
          <w:i/>
          <w:iCs/>
          <w:sz w:val="24"/>
          <w:szCs w:val="24"/>
        </w:rPr>
      </w:pPr>
    </w:p>
    <w:p w14:paraId="5E402D94" w14:textId="3C62A7F0" w:rsidR="00D96E05" w:rsidRDefault="00D96E05" w:rsidP="00D96E05">
      <w:pPr>
        <w:spacing w:after="0" w:line="240" w:lineRule="auto"/>
        <w:contextualSpacing/>
        <w:jc w:val="both"/>
        <w:rPr>
          <w:rFonts w:ascii="Trebuchet MS" w:hAnsi="Trebuchet MS" w:cs="Tahoma"/>
          <w:bCs/>
          <w:sz w:val="24"/>
          <w:szCs w:val="24"/>
        </w:rPr>
      </w:pPr>
      <w:r w:rsidRPr="00D96E05">
        <w:rPr>
          <w:rFonts w:ascii="Trebuchet MS" w:hAnsi="Trebuchet MS" w:cs="Tahoma"/>
          <w:b/>
          <w:i/>
          <w:iCs/>
          <w:sz w:val="24"/>
          <w:szCs w:val="24"/>
        </w:rPr>
        <w:t>Bugetul apelului</w:t>
      </w:r>
      <w:r w:rsidRPr="00D96E05">
        <w:rPr>
          <w:rFonts w:ascii="Trebuchet MS" w:hAnsi="Trebuchet MS" w:cs="Tahoma"/>
          <w:bCs/>
          <w:sz w:val="24"/>
          <w:szCs w:val="24"/>
        </w:rPr>
        <w:t xml:space="preserve"> </w:t>
      </w:r>
    </w:p>
    <w:p w14:paraId="28C9D38E" w14:textId="77777777" w:rsidR="003069FC" w:rsidRPr="00A026CF" w:rsidRDefault="003069FC" w:rsidP="003069FC">
      <w:pPr>
        <w:jc w:val="both"/>
        <w:rPr>
          <w:rFonts w:ascii="Trebuchet MS" w:hAnsi="Trebuchet MS"/>
          <w:bCs/>
          <w:lang w:val="ro-RO" w:eastAsia="x-none"/>
        </w:rPr>
      </w:pPr>
      <w:r w:rsidRPr="00A026CF">
        <w:rPr>
          <w:rFonts w:ascii="Trebuchet MS" w:hAnsi="Trebuchet MS"/>
          <w:lang w:val="ro-RO" w:eastAsia="x-none"/>
        </w:rPr>
        <w:t xml:space="preserve">La nivel de </w:t>
      </w:r>
      <w:r w:rsidRPr="00A026CF">
        <w:rPr>
          <w:rFonts w:ascii="Trebuchet MS" w:hAnsi="Trebuchet MS"/>
          <w:b/>
          <w:lang w:val="ro-RO" w:eastAsia="x-none"/>
        </w:rPr>
        <w:t xml:space="preserve">strategie, valoarea </w:t>
      </w:r>
      <w:r w:rsidRPr="00025F24">
        <w:rPr>
          <w:rFonts w:ascii="Trebuchet MS" w:hAnsi="Trebuchet MS"/>
          <w:b/>
          <w:bCs/>
          <w:lang w:val="fr-FR" w:eastAsia="x-none"/>
        </w:rPr>
        <w:t>total</w:t>
      </w:r>
      <w:r w:rsidRPr="00025F24">
        <w:rPr>
          <w:rFonts w:ascii="Trebuchet MS" w:hAnsi="Trebuchet MS"/>
          <w:b/>
          <w:bCs/>
          <w:lang w:val="ro-RO" w:eastAsia="x-none"/>
        </w:rPr>
        <w:t>ă eligibilă</w:t>
      </w:r>
      <w:r w:rsidRPr="00A026CF">
        <w:rPr>
          <w:rFonts w:ascii="Trebuchet MS" w:hAnsi="Trebuchet MS"/>
          <w:lang w:val="ro-RO" w:eastAsia="x-none"/>
        </w:rPr>
        <w:t xml:space="preserve"> aferente </w:t>
      </w:r>
      <w:r w:rsidRPr="00A026CF">
        <w:rPr>
          <w:rFonts w:ascii="Trebuchet MS" w:hAnsi="Trebuchet MS"/>
          <w:b/>
          <w:lang w:val="ro-RO" w:eastAsia="x-none"/>
        </w:rPr>
        <w:t xml:space="preserve">pachetului de fișe proiecte </w:t>
      </w:r>
      <w:r w:rsidRPr="00A026CF">
        <w:rPr>
          <w:rFonts w:ascii="Trebuchet MS" w:hAnsi="Trebuchet MS"/>
          <w:bCs/>
          <w:lang w:val="ro-RO" w:eastAsia="x-none"/>
        </w:rPr>
        <w:t xml:space="preserve">este </w:t>
      </w:r>
      <w:r w:rsidRPr="00A026CF">
        <w:rPr>
          <w:rFonts w:ascii="Trebuchet MS" w:hAnsi="Trebuchet MS"/>
          <w:lang w:val="ro-RO" w:eastAsia="x-none"/>
        </w:rPr>
        <w:t xml:space="preserve">de </w:t>
      </w:r>
      <w:r>
        <w:rPr>
          <w:rFonts w:ascii="Trebuchet MS" w:hAnsi="Trebuchet MS"/>
          <w:b/>
          <w:lang w:val="ro-RO" w:eastAsia="x-none"/>
        </w:rPr>
        <w:t>1</w:t>
      </w:r>
      <w:r w:rsidRPr="00A026CF">
        <w:rPr>
          <w:rFonts w:ascii="Trebuchet MS" w:hAnsi="Trebuchet MS"/>
          <w:b/>
          <w:lang w:val="ro-RO" w:eastAsia="x-none"/>
        </w:rPr>
        <w:t>.2</w:t>
      </w:r>
      <w:r>
        <w:rPr>
          <w:rFonts w:ascii="Trebuchet MS" w:hAnsi="Trebuchet MS"/>
          <w:b/>
          <w:lang w:val="ro-RO" w:eastAsia="x-none"/>
        </w:rPr>
        <w:t>7</w:t>
      </w:r>
      <w:r w:rsidRPr="00A026CF">
        <w:rPr>
          <w:rFonts w:ascii="Trebuchet MS" w:hAnsi="Trebuchet MS"/>
          <w:b/>
          <w:lang w:val="ro-RO" w:eastAsia="x-none"/>
        </w:rPr>
        <w:t>5.000 euro</w:t>
      </w:r>
      <w:r>
        <w:rPr>
          <w:rFonts w:ascii="Trebuchet MS" w:hAnsi="Trebuchet MS"/>
          <w:b/>
          <w:lang w:val="ro-RO" w:eastAsia="x-none"/>
        </w:rPr>
        <w:t xml:space="preserve"> </w:t>
      </w:r>
      <w:r w:rsidRPr="00815389">
        <w:rPr>
          <w:rFonts w:ascii="Trebuchet MS" w:hAnsi="Trebuchet MS"/>
          <w:b/>
          <w:lang w:eastAsia="x-none"/>
        </w:rPr>
        <w:t>(</w:t>
      </w:r>
      <w:r>
        <w:rPr>
          <w:rFonts w:ascii="Trebuchet MS" w:hAnsi="Trebuchet MS"/>
          <w:b/>
          <w:lang w:eastAsia="x-none"/>
        </w:rPr>
        <w:t xml:space="preserve">90% </w:t>
      </w:r>
      <w:r w:rsidRPr="00815389">
        <w:rPr>
          <w:rFonts w:ascii="Trebuchet MS" w:hAnsi="Trebuchet MS"/>
          <w:b/>
          <w:lang w:eastAsia="x-none"/>
        </w:rPr>
        <w:t xml:space="preserve">contribuția UE+ </w:t>
      </w:r>
      <w:r>
        <w:rPr>
          <w:rFonts w:ascii="Trebuchet MS" w:hAnsi="Trebuchet MS"/>
          <w:b/>
          <w:lang w:eastAsia="x-none"/>
        </w:rPr>
        <w:t xml:space="preserve">10% </w:t>
      </w:r>
      <w:r w:rsidRPr="00815389">
        <w:rPr>
          <w:rFonts w:ascii="Trebuchet MS" w:hAnsi="Trebuchet MS"/>
          <w:b/>
          <w:lang w:eastAsia="x-none"/>
        </w:rPr>
        <w:t>contribuția națională</w:t>
      </w:r>
      <w:r>
        <w:rPr>
          <w:rFonts w:ascii="Trebuchet MS" w:hAnsi="Trebuchet MS"/>
          <w:b/>
          <w:lang w:eastAsia="x-none"/>
        </w:rPr>
        <w:t>*</w:t>
      </w:r>
      <w:r w:rsidRPr="00815389">
        <w:rPr>
          <w:rFonts w:ascii="Trebuchet MS" w:hAnsi="Trebuchet MS"/>
          <w:b/>
          <w:lang w:eastAsia="x-none"/>
        </w:rPr>
        <w:t>)</w:t>
      </w:r>
      <w:r w:rsidRPr="00A026CF">
        <w:rPr>
          <w:rFonts w:ascii="Trebuchet MS" w:hAnsi="Trebuchet MS"/>
          <w:bCs/>
          <w:lang w:val="ro-RO" w:eastAsia="x-none"/>
        </w:rPr>
        <w:t>, respectiv: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8"/>
        <w:gridCol w:w="1970"/>
      </w:tblGrid>
      <w:tr w:rsidR="003351BB" w:rsidRPr="00E16D37" w14:paraId="69B5F3CE" w14:textId="77777777" w:rsidTr="00415C4D">
        <w:trPr>
          <w:tblHeader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A6CF492" w14:textId="77777777" w:rsidR="003351BB" w:rsidRPr="00E16D37" w:rsidRDefault="003351BB" w:rsidP="00415C4D">
            <w:pPr>
              <w:ind w:left="0"/>
              <w:contextualSpacing/>
              <w:jc w:val="both"/>
              <w:rPr>
                <w:rFonts w:ascii="Trebuchet MS" w:hAnsi="Trebuchet MS" w:cs="Tahoma"/>
                <w:b/>
                <w:bCs/>
                <w:lang w:val="ro-RO"/>
              </w:rPr>
            </w:pPr>
            <w:bookmarkStart w:id="1" w:name="_Hlk20748101"/>
            <w:r w:rsidRPr="00E16D37">
              <w:rPr>
                <w:rFonts w:ascii="Trebuchet MS" w:hAnsi="Trebuchet MS" w:cs="Tahoma"/>
                <w:b/>
                <w:bCs/>
                <w:lang w:val="ro-RO"/>
              </w:rPr>
              <w:t>Tip interventie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0EF5C55" w14:textId="77777777" w:rsidR="003351BB" w:rsidRPr="00E16D37" w:rsidRDefault="003351BB" w:rsidP="00415C4D">
            <w:pPr>
              <w:ind w:left="0"/>
              <w:contextualSpacing/>
              <w:jc w:val="both"/>
              <w:rPr>
                <w:rFonts w:ascii="Trebuchet MS" w:hAnsi="Trebuchet MS" w:cs="Tahoma"/>
                <w:b/>
                <w:bCs/>
                <w:lang w:val="ro-RO"/>
              </w:rPr>
            </w:pPr>
            <w:r w:rsidRPr="00E16D37">
              <w:rPr>
                <w:rFonts w:ascii="Trebuchet MS" w:hAnsi="Trebuchet MS" w:cs="Tahoma"/>
                <w:b/>
                <w:bCs/>
                <w:lang w:val="ro-RO"/>
              </w:rPr>
              <w:t>Alocare financiară maximă (euro)</w:t>
            </w:r>
          </w:p>
        </w:tc>
      </w:tr>
      <w:tr w:rsidR="003351BB" w:rsidRPr="00E16D37" w14:paraId="6630B0D7" w14:textId="77777777" w:rsidTr="00415C4D">
        <w:tc>
          <w:tcPr>
            <w:tcW w:w="0" w:type="auto"/>
          </w:tcPr>
          <w:p w14:paraId="3D9FA082" w14:textId="77777777" w:rsidR="003351BB" w:rsidRDefault="003351BB" w:rsidP="00415C4D">
            <w:pPr>
              <w:ind w:left="0"/>
              <w:contextualSpacing/>
              <w:jc w:val="both"/>
              <w:rPr>
                <w:rFonts w:ascii="Trebuchet MS" w:hAnsi="Trebuchet MS" w:cs="Tahoma"/>
                <w:bCs/>
                <w:lang w:val="ro-RO"/>
              </w:rPr>
            </w:pPr>
            <w:r w:rsidRPr="00E16D37">
              <w:rPr>
                <w:rFonts w:ascii="Trebuchet MS" w:hAnsi="Trebuchet MS" w:cs="Tahoma"/>
                <w:bCs/>
                <w:lang w:val="ro-RO"/>
              </w:rPr>
              <w:t>Intervenție POCU (soft) cu acţiuni integrate în domeniul ocupării forţei de muncă, funizării de servicii şi combaterii discriminării</w:t>
            </w:r>
          </w:p>
          <w:p w14:paraId="2FDD6D6D" w14:textId="77777777" w:rsidR="00151728" w:rsidRPr="00151728" w:rsidRDefault="00151728" w:rsidP="00151728">
            <w:pPr>
              <w:pStyle w:val="ListParagraph"/>
              <w:ind w:left="449"/>
              <w:jc w:val="both"/>
              <w:rPr>
                <w:rFonts w:ascii="Trebuchet MS" w:hAnsi="Trebuchet MS" w:cs="Calibri"/>
                <w:i/>
                <w:iCs/>
                <w:sz w:val="22"/>
                <w:szCs w:val="22"/>
                <w:lang w:val="ro-RO"/>
              </w:rPr>
            </w:pPr>
            <w:r w:rsidRPr="00151728">
              <w:rPr>
                <w:rFonts w:ascii="Trebuchet MS" w:hAnsi="Trebuchet MS" w:cs="Calibri"/>
                <w:i/>
                <w:iCs/>
                <w:sz w:val="22"/>
                <w:szCs w:val="22"/>
                <w:lang w:val="ro-RO"/>
              </w:rPr>
              <w:t>Măsura 4.1: Participarea la programe de ucenicie la locul de muncă</w:t>
            </w:r>
          </w:p>
          <w:p w14:paraId="5CBBAC0A" w14:textId="77777777" w:rsidR="00151728" w:rsidRPr="00151728" w:rsidRDefault="00151728" w:rsidP="00151728">
            <w:pPr>
              <w:pStyle w:val="ListParagraph"/>
              <w:ind w:left="449"/>
              <w:jc w:val="both"/>
              <w:rPr>
                <w:rFonts w:ascii="Trebuchet MS" w:hAnsi="Trebuchet MS" w:cs="Calibri"/>
                <w:i/>
                <w:iCs/>
                <w:sz w:val="22"/>
                <w:szCs w:val="22"/>
                <w:lang w:val="ro-RO"/>
              </w:rPr>
            </w:pPr>
            <w:r w:rsidRPr="00151728">
              <w:rPr>
                <w:rFonts w:ascii="Trebuchet MS" w:hAnsi="Trebuchet MS" w:cs="Calibri"/>
                <w:i/>
                <w:iCs/>
                <w:sz w:val="22"/>
                <w:szCs w:val="22"/>
                <w:lang w:val="ro-RO"/>
              </w:rPr>
              <w:t>Măsura 4.2: Oferirea de servicii de ocupare individualizate</w:t>
            </w:r>
          </w:p>
          <w:p w14:paraId="26C3D360" w14:textId="77777777" w:rsidR="00151728" w:rsidRPr="00151728" w:rsidRDefault="00151728" w:rsidP="00151728">
            <w:pPr>
              <w:pStyle w:val="ListParagraph"/>
              <w:ind w:left="449"/>
              <w:jc w:val="both"/>
              <w:rPr>
                <w:rFonts w:ascii="Trebuchet MS" w:hAnsi="Trebuchet MS" w:cs="Calibri"/>
                <w:i/>
                <w:iCs/>
                <w:sz w:val="22"/>
                <w:szCs w:val="22"/>
                <w:lang w:val="ro-RO"/>
              </w:rPr>
            </w:pPr>
            <w:r w:rsidRPr="00151728">
              <w:rPr>
                <w:rFonts w:ascii="Trebuchet MS" w:hAnsi="Trebuchet MS" w:cs="Calibri"/>
                <w:i/>
                <w:iCs/>
                <w:sz w:val="22"/>
                <w:szCs w:val="22"/>
                <w:lang w:val="ro-RO"/>
              </w:rPr>
              <w:t>Măsura 4.3: Acordarea de subvenţii pentru angajatori care angajează persoane vulnerabile</w:t>
            </w:r>
          </w:p>
          <w:p w14:paraId="4190D840" w14:textId="77777777" w:rsidR="00151728" w:rsidRPr="00151728" w:rsidRDefault="00151728" w:rsidP="00151728">
            <w:pPr>
              <w:pStyle w:val="ListParagraph"/>
              <w:ind w:left="449"/>
              <w:jc w:val="both"/>
              <w:rPr>
                <w:rFonts w:ascii="Trebuchet MS" w:hAnsi="Trebuchet MS" w:cs="Calibri"/>
                <w:i/>
                <w:iCs/>
                <w:sz w:val="22"/>
                <w:szCs w:val="22"/>
                <w:lang w:val="ro-RO"/>
              </w:rPr>
            </w:pPr>
            <w:r w:rsidRPr="00151728">
              <w:rPr>
                <w:rFonts w:ascii="Trebuchet MS" w:hAnsi="Trebuchet MS" w:cs="Calibri"/>
                <w:i/>
                <w:iCs/>
                <w:sz w:val="22"/>
                <w:szCs w:val="22"/>
                <w:lang w:val="ro-RO"/>
              </w:rPr>
              <w:t>Măsura 4.4: Oferirea de servicii personalizate pentru înființarea de afaceri şi ocuparea pe cont-propriu</w:t>
            </w:r>
          </w:p>
          <w:p w14:paraId="6CC4E8F0" w14:textId="77777777" w:rsidR="00151728" w:rsidRPr="00151728" w:rsidRDefault="00151728" w:rsidP="00151728">
            <w:pPr>
              <w:pStyle w:val="ListParagraph"/>
              <w:ind w:left="449"/>
              <w:jc w:val="both"/>
              <w:rPr>
                <w:rFonts w:ascii="Trebuchet MS" w:hAnsi="Trebuchet MS" w:cs="Calibri"/>
                <w:i/>
                <w:iCs/>
                <w:sz w:val="22"/>
                <w:szCs w:val="22"/>
                <w:lang w:val="ro-RO"/>
              </w:rPr>
            </w:pPr>
            <w:r w:rsidRPr="00151728">
              <w:rPr>
                <w:rFonts w:ascii="Trebuchet MS" w:hAnsi="Trebuchet MS" w:cs="Calibri"/>
                <w:i/>
                <w:iCs/>
                <w:sz w:val="22"/>
                <w:szCs w:val="22"/>
                <w:lang w:val="ro-RO"/>
              </w:rPr>
              <w:lastRenderedPageBreak/>
              <w:t>Măsura 4.5: Organizarea de campanii de informare şi conștientizare pentru integrarea pe piaţa muncii a persoanelor din grupurile marginalizate şi combaterea discriminării la locul de muncă, inclusiv la angajare</w:t>
            </w:r>
          </w:p>
          <w:p w14:paraId="04571841" w14:textId="6FFD2CBC" w:rsidR="00151728" w:rsidRPr="00151728" w:rsidRDefault="00151728" w:rsidP="00151728">
            <w:pPr>
              <w:pStyle w:val="ListParagraph"/>
              <w:ind w:left="449"/>
              <w:jc w:val="both"/>
              <w:rPr>
                <w:rFonts w:ascii="Trebuchet MS" w:hAnsi="Trebuchet MS" w:cs="Calibri"/>
                <w:sz w:val="22"/>
                <w:szCs w:val="22"/>
                <w:lang w:val="ro-RO"/>
              </w:rPr>
            </w:pPr>
            <w:r w:rsidRPr="00151728">
              <w:rPr>
                <w:rFonts w:ascii="Trebuchet MS" w:hAnsi="Trebuchet MS" w:cs="Calibri"/>
                <w:i/>
                <w:iCs/>
                <w:sz w:val="22"/>
                <w:szCs w:val="22"/>
                <w:lang w:val="ro-RO"/>
              </w:rPr>
              <w:t>Măsura 4.6: Acordarea de subvenții (micro-granturi) pentru înființarea de noi afaceri, inclusiv sprijin post-înfiinţare afacere</w:t>
            </w:r>
          </w:p>
        </w:tc>
        <w:tc>
          <w:tcPr>
            <w:tcW w:w="0" w:type="auto"/>
          </w:tcPr>
          <w:p w14:paraId="1C4A371A" w14:textId="77777777" w:rsidR="003351BB" w:rsidRPr="00E16D37" w:rsidRDefault="003351BB" w:rsidP="00415C4D">
            <w:pPr>
              <w:ind w:left="0"/>
              <w:contextualSpacing/>
              <w:jc w:val="center"/>
              <w:rPr>
                <w:rFonts w:ascii="Trebuchet MS" w:hAnsi="Trebuchet MS" w:cs="Tahoma"/>
                <w:bCs/>
                <w:lang w:val="ro-RO"/>
              </w:rPr>
            </w:pPr>
            <w:r w:rsidRPr="00E16D37">
              <w:rPr>
                <w:rFonts w:ascii="Trebuchet MS" w:hAnsi="Trebuchet MS" w:cs="Tahoma"/>
                <w:bCs/>
                <w:lang w:val="ro-RO"/>
              </w:rPr>
              <w:lastRenderedPageBreak/>
              <w:t>675.000</w:t>
            </w:r>
          </w:p>
        </w:tc>
      </w:tr>
      <w:tr w:rsidR="003351BB" w:rsidRPr="00E16D37" w14:paraId="3D456D8E" w14:textId="77777777" w:rsidTr="00415C4D">
        <w:tc>
          <w:tcPr>
            <w:tcW w:w="0" w:type="auto"/>
          </w:tcPr>
          <w:p w14:paraId="77E5CC91" w14:textId="77777777" w:rsidR="003351BB" w:rsidRDefault="003351BB" w:rsidP="00415C4D">
            <w:pPr>
              <w:ind w:left="0"/>
              <w:contextualSpacing/>
              <w:jc w:val="both"/>
              <w:rPr>
                <w:rFonts w:ascii="Trebuchet MS" w:hAnsi="Trebuchet MS" w:cs="Tahoma"/>
                <w:bCs/>
                <w:lang w:val="ro-RO"/>
              </w:rPr>
            </w:pPr>
            <w:r w:rsidRPr="00E16D37">
              <w:rPr>
                <w:rFonts w:ascii="Trebuchet MS" w:hAnsi="Trebuchet MS" w:cs="Tahoma"/>
                <w:bCs/>
                <w:lang w:val="ro-RO"/>
              </w:rPr>
              <w:t>Intervenție POCU (soft) cu acţiuni integrate în domeniul educaţiei, furnizării de servicii şi combaterii discriminării</w:t>
            </w:r>
          </w:p>
          <w:p w14:paraId="45E5D6E1" w14:textId="77777777" w:rsidR="00151728" w:rsidRPr="00151728" w:rsidRDefault="00151728" w:rsidP="00151728">
            <w:pPr>
              <w:pStyle w:val="ListParagraph"/>
              <w:ind w:left="449"/>
              <w:jc w:val="both"/>
              <w:rPr>
                <w:rFonts w:ascii="Trebuchet MS" w:hAnsi="Trebuchet MS" w:cs="Calibri"/>
                <w:i/>
                <w:iCs/>
                <w:sz w:val="22"/>
                <w:szCs w:val="22"/>
                <w:lang w:val="ro-RO"/>
              </w:rPr>
            </w:pPr>
            <w:r w:rsidRPr="00151728">
              <w:rPr>
                <w:rFonts w:ascii="Trebuchet MS" w:hAnsi="Trebuchet MS" w:cs="Calibri"/>
                <w:i/>
                <w:iCs/>
                <w:sz w:val="22"/>
                <w:szCs w:val="22"/>
                <w:lang w:val="ro-RO"/>
              </w:rPr>
              <w:t>Măsura 5.2: Îmbunătăţirea a serviciilor de educaţie antepreşcolară şi preşcolară</w:t>
            </w:r>
          </w:p>
          <w:p w14:paraId="1D71477D" w14:textId="77777777" w:rsidR="00151728" w:rsidRPr="00151728" w:rsidRDefault="00151728" w:rsidP="00151728">
            <w:pPr>
              <w:pStyle w:val="ListParagraph"/>
              <w:ind w:left="449"/>
              <w:jc w:val="both"/>
              <w:rPr>
                <w:rFonts w:ascii="Trebuchet MS" w:hAnsi="Trebuchet MS" w:cs="Calibri"/>
                <w:i/>
                <w:iCs/>
                <w:sz w:val="22"/>
                <w:szCs w:val="22"/>
                <w:lang w:val="ro-RO"/>
              </w:rPr>
            </w:pPr>
            <w:r w:rsidRPr="00151728">
              <w:rPr>
                <w:rFonts w:ascii="Trebuchet MS" w:hAnsi="Trebuchet MS" w:cs="Calibri"/>
                <w:i/>
                <w:iCs/>
                <w:sz w:val="22"/>
                <w:szCs w:val="22"/>
                <w:lang w:val="ro-RO"/>
              </w:rPr>
              <w:t>Măsura 5.3: Organizarea de programe de tip zone prioritare de educație/ școală după școală</w:t>
            </w:r>
          </w:p>
          <w:p w14:paraId="1DD04068" w14:textId="77777777" w:rsidR="00151728" w:rsidRPr="00151728" w:rsidRDefault="00151728" w:rsidP="00151728">
            <w:pPr>
              <w:pStyle w:val="ListParagraph"/>
              <w:ind w:left="449"/>
              <w:jc w:val="both"/>
              <w:rPr>
                <w:rFonts w:ascii="Trebuchet MS" w:hAnsi="Trebuchet MS" w:cs="Calibri"/>
                <w:i/>
                <w:iCs/>
                <w:sz w:val="22"/>
                <w:szCs w:val="22"/>
                <w:lang w:val="ro-RO"/>
              </w:rPr>
            </w:pPr>
            <w:r w:rsidRPr="00151728">
              <w:rPr>
                <w:rFonts w:ascii="Trebuchet MS" w:hAnsi="Trebuchet MS" w:cs="Calibri"/>
                <w:i/>
                <w:iCs/>
                <w:sz w:val="22"/>
                <w:szCs w:val="22"/>
                <w:lang w:val="ro-RO"/>
              </w:rPr>
              <w:t>Măsura 5.4: Organizarea de campanii de informare şi conștientizare pentru care vizează desegregarea şcolară și combaterea abandonului şcolar</w:t>
            </w:r>
          </w:p>
          <w:p w14:paraId="74FD247C" w14:textId="7527171F" w:rsidR="00151728" w:rsidRPr="00151728" w:rsidRDefault="00151728" w:rsidP="00151728">
            <w:pPr>
              <w:pStyle w:val="ListParagraph"/>
              <w:ind w:left="449"/>
              <w:jc w:val="both"/>
              <w:rPr>
                <w:rFonts w:ascii="Trebuchet MS" w:hAnsi="Trebuchet MS" w:cs="Calibri"/>
                <w:sz w:val="22"/>
                <w:szCs w:val="22"/>
                <w:lang w:val="ro-RO"/>
              </w:rPr>
            </w:pPr>
            <w:r w:rsidRPr="00151728">
              <w:rPr>
                <w:rFonts w:ascii="Trebuchet MS" w:hAnsi="Trebuchet MS" w:cs="Calibri"/>
                <w:i/>
                <w:iCs/>
                <w:sz w:val="22"/>
                <w:szCs w:val="22"/>
                <w:lang w:val="ro-RO"/>
              </w:rPr>
              <w:t>Măsura 5.5: Realizarea de cursuri de alfabetizare şi programe de tip a doua şansă pentru persoanele adulte</w:t>
            </w:r>
          </w:p>
        </w:tc>
        <w:tc>
          <w:tcPr>
            <w:tcW w:w="0" w:type="auto"/>
          </w:tcPr>
          <w:p w14:paraId="2E6D96F8" w14:textId="77777777" w:rsidR="003351BB" w:rsidRPr="00E16D37" w:rsidRDefault="003351BB" w:rsidP="00415C4D">
            <w:pPr>
              <w:ind w:left="0"/>
              <w:contextualSpacing/>
              <w:jc w:val="center"/>
              <w:rPr>
                <w:rFonts w:ascii="Trebuchet MS" w:hAnsi="Trebuchet MS" w:cs="Tahoma"/>
                <w:bCs/>
                <w:lang w:val="ro-RO"/>
              </w:rPr>
            </w:pPr>
            <w:r w:rsidRPr="00E16D37">
              <w:rPr>
                <w:rFonts w:ascii="Trebuchet MS" w:hAnsi="Trebuchet MS" w:cs="Tahoma"/>
                <w:bCs/>
                <w:lang w:val="ro-RO"/>
              </w:rPr>
              <w:t>300.000</w:t>
            </w:r>
          </w:p>
        </w:tc>
      </w:tr>
      <w:tr w:rsidR="003351BB" w:rsidRPr="00E16D37" w14:paraId="20F3461E" w14:textId="77777777" w:rsidTr="00415C4D">
        <w:trPr>
          <w:trHeight w:val="70"/>
        </w:trPr>
        <w:tc>
          <w:tcPr>
            <w:tcW w:w="0" w:type="auto"/>
          </w:tcPr>
          <w:p w14:paraId="27CC23B8" w14:textId="77777777" w:rsidR="003351BB" w:rsidRDefault="003351BB" w:rsidP="00415C4D">
            <w:pPr>
              <w:ind w:left="0"/>
              <w:contextualSpacing/>
              <w:jc w:val="both"/>
              <w:rPr>
                <w:rFonts w:ascii="Trebuchet MS" w:hAnsi="Trebuchet MS" w:cs="Tahoma"/>
                <w:bCs/>
                <w:lang w:val="ro-RO"/>
              </w:rPr>
            </w:pPr>
            <w:r w:rsidRPr="00E16D37">
              <w:rPr>
                <w:rFonts w:ascii="Trebuchet MS" w:hAnsi="Trebuchet MS" w:cs="Tahoma"/>
                <w:bCs/>
                <w:lang w:val="ro-RO"/>
              </w:rPr>
              <w:t>Intervenție POCU (soft) cu acţiuni integrate în domeniul dezvoltarii/furnizării de servicii (sociale/medicale/medico-sociale), educaţiei, ocupării forţei de muncă acordării de asistenţă juridică pentru reglementări acte</w:t>
            </w:r>
          </w:p>
          <w:p w14:paraId="5D8312F9" w14:textId="77777777" w:rsidR="00151728" w:rsidRPr="00151728" w:rsidRDefault="00151728" w:rsidP="00151728">
            <w:pPr>
              <w:pStyle w:val="ListParagraph"/>
              <w:ind w:left="449"/>
              <w:jc w:val="both"/>
              <w:rPr>
                <w:rFonts w:ascii="Trebuchet MS" w:hAnsi="Trebuchet MS" w:cs="Calibri"/>
                <w:i/>
                <w:iCs/>
                <w:sz w:val="22"/>
                <w:szCs w:val="22"/>
                <w:lang w:val="ro-RO"/>
              </w:rPr>
            </w:pPr>
            <w:r w:rsidRPr="00151728">
              <w:rPr>
                <w:rFonts w:ascii="Trebuchet MS" w:hAnsi="Trebuchet MS" w:cs="Calibri"/>
                <w:i/>
                <w:iCs/>
                <w:sz w:val="22"/>
                <w:szCs w:val="22"/>
                <w:lang w:val="ro-RO"/>
              </w:rPr>
              <w:t>Măsura 6.2: Oferirea de pachete de servicii medico-sociale</w:t>
            </w:r>
          </w:p>
          <w:p w14:paraId="087BBF17" w14:textId="77777777" w:rsidR="00151728" w:rsidRPr="00151728" w:rsidRDefault="00151728" w:rsidP="00151728">
            <w:pPr>
              <w:pStyle w:val="ListParagraph"/>
              <w:ind w:left="449"/>
              <w:jc w:val="both"/>
              <w:rPr>
                <w:rFonts w:ascii="Trebuchet MS" w:hAnsi="Trebuchet MS" w:cs="Calibri"/>
                <w:i/>
                <w:iCs/>
                <w:sz w:val="22"/>
                <w:szCs w:val="22"/>
                <w:lang w:val="ro-RO"/>
              </w:rPr>
            </w:pPr>
            <w:r w:rsidRPr="00151728">
              <w:rPr>
                <w:rFonts w:ascii="Trebuchet MS" w:hAnsi="Trebuchet MS" w:cs="Calibri"/>
                <w:i/>
                <w:iCs/>
                <w:sz w:val="22"/>
                <w:szCs w:val="22"/>
                <w:lang w:val="ro-RO"/>
              </w:rPr>
              <w:t>Măsura 6.3: Oferirea de servicii sociale, comunitare, agrement și sport, inclusiv pentru copii, tineri, adulți/părinți etc. din categoria persoanelor defavorizate</w:t>
            </w:r>
          </w:p>
          <w:p w14:paraId="2B88A2AD" w14:textId="5CD639E1" w:rsidR="00151728" w:rsidRPr="00151728" w:rsidRDefault="00151728" w:rsidP="00151728">
            <w:pPr>
              <w:pStyle w:val="ListParagraph"/>
              <w:ind w:left="449"/>
              <w:jc w:val="both"/>
              <w:rPr>
                <w:rFonts w:ascii="Trebuchet MS" w:hAnsi="Trebuchet MS" w:cs="Calibri"/>
                <w:sz w:val="22"/>
                <w:szCs w:val="22"/>
                <w:lang w:val="ro-RO"/>
              </w:rPr>
            </w:pPr>
            <w:r w:rsidRPr="00151728">
              <w:rPr>
                <w:rFonts w:ascii="Trebuchet MS" w:hAnsi="Trebuchet MS" w:cs="Calibri"/>
                <w:i/>
                <w:iCs/>
                <w:sz w:val="22"/>
                <w:szCs w:val="22"/>
                <w:lang w:val="ro-RO"/>
              </w:rPr>
              <w:t>Măsura 6.4: Acordarea de asistență juridică pentru reglementarea actelor de identitate, de proprietate, de stare civilă, de obținere a drepturilor de asistență socială (beneficii de asistență/ servicii sociale.</w:t>
            </w:r>
          </w:p>
        </w:tc>
        <w:tc>
          <w:tcPr>
            <w:tcW w:w="0" w:type="auto"/>
          </w:tcPr>
          <w:p w14:paraId="33D58244" w14:textId="77777777" w:rsidR="003351BB" w:rsidRPr="00E16D37" w:rsidRDefault="003351BB" w:rsidP="00415C4D">
            <w:pPr>
              <w:ind w:left="0"/>
              <w:contextualSpacing/>
              <w:jc w:val="center"/>
              <w:rPr>
                <w:rFonts w:ascii="Trebuchet MS" w:hAnsi="Trebuchet MS" w:cs="Tahoma"/>
                <w:bCs/>
                <w:lang w:val="ro-RO"/>
              </w:rPr>
            </w:pPr>
            <w:r w:rsidRPr="00E16D37">
              <w:rPr>
                <w:rFonts w:ascii="Trebuchet MS" w:hAnsi="Trebuchet MS" w:cs="Tahoma"/>
                <w:bCs/>
                <w:lang w:val="ro-RO"/>
              </w:rPr>
              <w:t>300.000</w:t>
            </w:r>
          </w:p>
        </w:tc>
      </w:tr>
    </w:tbl>
    <w:bookmarkEnd w:id="1"/>
    <w:p w14:paraId="20133719" w14:textId="77777777" w:rsidR="003069FC" w:rsidRPr="009A1F01" w:rsidRDefault="003069FC" w:rsidP="003069FC">
      <w:pPr>
        <w:jc w:val="both"/>
        <w:rPr>
          <w:rFonts w:ascii="Trebuchet MS" w:hAnsi="Trebuchet MS"/>
          <w:bCs/>
          <w:lang w:val="fr-FR" w:eastAsia="x-none"/>
        </w:rPr>
      </w:pPr>
      <w:r w:rsidRPr="009A1F01">
        <w:rPr>
          <w:rFonts w:ascii="Trebuchet MS" w:hAnsi="Trebuchet MS"/>
          <w:bCs/>
          <w:lang w:val="fr-FR" w:eastAsia="x-none"/>
        </w:rPr>
        <w:t>*contribuția națională = Cofinanțare națională publică + cofinanțarea națională privată (contribuție proprie)</w:t>
      </w:r>
    </w:p>
    <w:p w14:paraId="4D308286" w14:textId="77777777" w:rsidR="003069FC" w:rsidRDefault="003069FC" w:rsidP="003069FC">
      <w:pPr>
        <w:jc w:val="both"/>
        <w:rPr>
          <w:rFonts w:ascii="Trebuchet MS" w:hAnsi="Trebuchet MS"/>
          <w:b/>
          <w:lang w:val="fr-FR" w:eastAsia="x-none"/>
        </w:rPr>
      </w:pPr>
      <w:r w:rsidRPr="00A026CF">
        <w:rPr>
          <w:rFonts w:ascii="Trebuchet MS" w:hAnsi="Trebuchet MS"/>
          <w:b/>
          <w:lang w:val="fr-FR" w:eastAsia="x-none"/>
        </w:rPr>
        <w:t xml:space="preserve">Cursul valutar care se utilizează pentru calculul respectivelor valori este cursul InfoEuro din luna lansării apelului de către AM POCU, respectiv, luna septembrie 2019, respectiv 1 EUR = </w:t>
      </w:r>
      <w:r w:rsidRPr="00A026CF">
        <w:rPr>
          <w:rFonts w:ascii="Trebuchet MS" w:hAnsi="Trebuchet MS"/>
          <w:b/>
          <w:lang w:eastAsia="x-none"/>
        </w:rPr>
        <w:t xml:space="preserve">4.7271 </w:t>
      </w:r>
      <w:r w:rsidRPr="00A026CF">
        <w:rPr>
          <w:rFonts w:ascii="Trebuchet MS" w:hAnsi="Trebuchet MS"/>
          <w:b/>
          <w:lang w:val="fr-FR" w:eastAsia="x-none"/>
        </w:rPr>
        <w:t>RON.</w:t>
      </w:r>
    </w:p>
    <w:p w14:paraId="590C34CE" w14:textId="47C5FD30" w:rsidR="003069FC" w:rsidRPr="00815389" w:rsidRDefault="003069FC" w:rsidP="003069FC">
      <w:pPr>
        <w:jc w:val="both"/>
        <w:rPr>
          <w:rFonts w:ascii="Trebuchet MS" w:hAnsi="Trebuchet MS"/>
          <w:bCs/>
          <w:lang w:val="fr-FR" w:eastAsia="x-none"/>
        </w:rPr>
      </w:pPr>
      <w:r w:rsidRPr="00815389">
        <w:rPr>
          <w:rFonts w:ascii="Trebuchet MS" w:hAnsi="Trebuchet MS"/>
          <w:bCs/>
          <w:lang w:eastAsia="x-none"/>
        </w:rPr>
        <w:t xml:space="preserve">În cadrul acestui apel, </w:t>
      </w:r>
      <w:r w:rsidR="00DB1994" w:rsidRPr="00DB1994">
        <w:rPr>
          <w:rFonts w:ascii="Trebuchet MS" w:hAnsi="Trebuchet MS"/>
          <w:bCs/>
          <w:lang w:eastAsia="x-none"/>
        </w:rPr>
        <w:t xml:space="preserve">vor fi finanțate fișe de proiecte cu o valoare maximă eligibilă de 1.275.000 euro care ating în mod obligatoriu toate țintele minime obligatorii prevăzuți </w:t>
      </w:r>
      <w:r w:rsidR="00532DF1">
        <w:rPr>
          <w:rFonts w:ascii="Trebuchet MS" w:hAnsi="Trebuchet MS"/>
          <w:bCs/>
          <w:lang w:eastAsia="x-none"/>
        </w:rPr>
        <w:t>î</w:t>
      </w:r>
      <w:r w:rsidR="00DB1994" w:rsidRPr="00DB1994">
        <w:rPr>
          <w:rFonts w:ascii="Trebuchet MS" w:hAnsi="Trebuchet MS"/>
          <w:bCs/>
          <w:lang w:eastAsia="x-none"/>
        </w:rPr>
        <w:t>n capitolul 3.1.3 Indicatori</w:t>
      </w:r>
      <w:r w:rsidR="00DB1994">
        <w:rPr>
          <w:rFonts w:ascii="Trebuchet MS" w:hAnsi="Trebuchet MS"/>
          <w:bCs/>
          <w:lang w:eastAsia="x-none"/>
        </w:rPr>
        <w:t>.</w:t>
      </w:r>
    </w:p>
    <w:p w14:paraId="02D2F661" w14:textId="77777777" w:rsidR="00B823B9" w:rsidRDefault="00B823B9" w:rsidP="00D96E05">
      <w:pPr>
        <w:spacing w:after="0" w:line="240" w:lineRule="auto"/>
        <w:contextualSpacing/>
        <w:jc w:val="both"/>
        <w:rPr>
          <w:rFonts w:ascii="Trebuchet MS" w:hAnsi="Trebuchet MS" w:cs="Tahoma"/>
          <w:b/>
          <w:i/>
          <w:iCs/>
          <w:sz w:val="24"/>
          <w:szCs w:val="24"/>
        </w:rPr>
      </w:pPr>
    </w:p>
    <w:p w14:paraId="36893E05" w14:textId="71206516" w:rsidR="00D96E05" w:rsidRPr="00D96E05" w:rsidRDefault="00D96E05" w:rsidP="00D96E05">
      <w:pPr>
        <w:spacing w:after="0" w:line="240" w:lineRule="auto"/>
        <w:contextualSpacing/>
        <w:jc w:val="both"/>
        <w:rPr>
          <w:rFonts w:ascii="Trebuchet MS" w:hAnsi="Trebuchet MS" w:cs="Tahoma"/>
          <w:bCs/>
          <w:sz w:val="24"/>
          <w:szCs w:val="24"/>
        </w:rPr>
      </w:pPr>
      <w:r w:rsidRPr="00D96E05">
        <w:rPr>
          <w:rFonts w:ascii="Trebuchet MS" w:hAnsi="Trebuchet MS" w:cs="Tahoma"/>
          <w:b/>
          <w:i/>
          <w:iCs/>
          <w:sz w:val="24"/>
          <w:szCs w:val="24"/>
        </w:rPr>
        <w:t>Ce finanțează apelul</w:t>
      </w:r>
      <w:r w:rsidRPr="00D96E05">
        <w:rPr>
          <w:rFonts w:ascii="Trebuchet MS" w:hAnsi="Trebuchet MS" w:cs="Tahoma"/>
          <w:bCs/>
          <w:sz w:val="24"/>
          <w:szCs w:val="24"/>
        </w:rPr>
        <w:t>:</w:t>
      </w:r>
    </w:p>
    <w:p w14:paraId="3EFE1972" w14:textId="77777777" w:rsidR="00DB35BA" w:rsidRPr="00DB35BA" w:rsidRDefault="00DB35BA" w:rsidP="00DB35BA">
      <w:pPr>
        <w:spacing w:after="0" w:line="240" w:lineRule="auto"/>
        <w:contextualSpacing/>
        <w:jc w:val="both"/>
        <w:rPr>
          <w:rFonts w:ascii="Trebuchet MS" w:hAnsi="Trebuchet MS" w:cs="Tahoma"/>
          <w:bCs/>
          <w:sz w:val="24"/>
          <w:szCs w:val="24"/>
          <w:lang w:val="ro-RO"/>
        </w:rPr>
      </w:pPr>
      <w:r w:rsidRPr="00DB35BA">
        <w:rPr>
          <w:rFonts w:ascii="Trebuchet MS" w:hAnsi="Trebuchet MS" w:cs="Tahoma"/>
          <w:bCs/>
          <w:sz w:val="24"/>
          <w:szCs w:val="24"/>
          <w:lang w:val="ro-RO"/>
        </w:rPr>
        <w:t>Fișele de proiecte trebuie să se încadreze în următoarele domenii eligibile :</w:t>
      </w:r>
    </w:p>
    <w:p w14:paraId="35230394" w14:textId="77777777" w:rsidR="00DB35BA" w:rsidRPr="00DB35BA" w:rsidRDefault="00DB35BA" w:rsidP="00DB35BA">
      <w:pPr>
        <w:spacing w:after="0" w:line="240" w:lineRule="auto"/>
        <w:contextualSpacing/>
        <w:jc w:val="both"/>
        <w:rPr>
          <w:rFonts w:ascii="Trebuchet MS" w:hAnsi="Trebuchet MS" w:cs="Tahoma"/>
          <w:bCs/>
          <w:sz w:val="24"/>
          <w:szCs w:val="24"/>
        </w:rPr>
      </w:pPr>
      <w:r w:rsidRPr="00DB35BA">
        <w:rPr>
          <w:rFonts w:ascii="Trebuchet MS" w:hAnsi="Trebuchet MS" w:cs="Tahoma"/>
          <w:b/>
          <w:bCs/>
          <w:sz w:val="24"/>
          <w:szCs w:val="24"/>
        </w:rPr>
        <w:t>- domeniul ocupării forței de muncă</w:t>
      </w:r>
      <w:r w:rsidRPr="00DB35BA">
        <w:rPr>
          <w:rFonts w:ascii="Trebuchet MS" w:hAnsi="Trebuchet MS" w:cs="Tahoma"/>
          <w:bCs/>
          <w:sz w:val="24"/>
          <w:szCs w:val="24"/>
        </w:rPr>
        <w:t xml:space="preserve">: sprijin pentru accesul și/sau menținerea pe piața muncii, susținerea antreprenoriatului în cadrul comunității, inclusiv a ocupării pe cont-propriu; </w:t>
      </w:r>
    </w:p>
    <w:p w14:paraId="1B4D2474" w14:textId="77777777" w:rsidR="00DB35BA" w:rsidRPr="00DB35BA" w:rsidRDefault="00DB35BA" w:rsidP="00DB35BA">
      <w:pPr>
        <w:spacing w:after="0" w:line="240" w:lineRule="auto"/>
        <w:contextualSpacing/>
        <w:jc w:val="both"/>
        <w:rPr>
          <w:rFonts w:ascii="Trebuchet MS" w:hAnsi="Trebuchet MS" w:cs="Tahoma"/>
          <w:bCs/>
          <w:sz w:val="24"/>
          <w:szCs w:val="24"/>
        </w:rPr>
      </w:pPr>
      <w:r w:rsidRPr="00DB35BA">
        <w:rPr>
          <w:rFonts w:ascii="Trebuchet MS" w:hAnsi="Trebuchet MS" w:cs="Tahoma"/>
          <w:bCs/>
          <w:sz w:val="24"/>
          <w:szCs w:val="24"/>
        </w:rPr>
        <w:t xml:space="preserve">- </w:t>
      </w:r>
      <w:r w:rsidRPr="00DB35BA">
        <w:rPr>
          <w:rFonts w:ascii="Trebuchet MS" w:hAnsi="Trebuchet MS" w:cs="Tahoma"/>
          <w:b/>
          <w:bCs/>
          <w:sz w:val="24"/>
          <w:szCs w:val="24"/>
        </w:rPr>
        <w:t xml:space="preserve">domeniul dezvoltării/ furnizării de servicii sociale/ medicale/ medico-sociale: </w:t>
      </w:r>
      <w:r w:rsidRPr="00DB35BA">
        <w:rPr>
          <w:rFonts w:ascii="Trebuchet MS" w:hAnsi="Trebuchet MS" w:cs="Tahoma"/>
          <w:bCs/>
          <w:sz w:val="24"/>
          <w:szCs w:val="24"/>
        </w:rPr>
        <w:t xml:space="preserve">sprijinirea dezvoltării/furnizării de servicii sociale/ furnizarea de servicii, inclusiv în cadrul centrelor comunitare integrate (medico-sociale); </w:t>
      </w:r>
    </w:p>
    <w:p w14:paraId="797C27E4" w14:textId="77777777" w:rsidR="00DB35BA" w:rsidRPr="00DB35BA" w:rsidRDefault="00DB35BA" w:rsidP="00DB35BA">
      <w:pPr>
        <w:spacing w:after="0" w:line="240" w:lineRule="auto"/>
        <w:contextualSpacing/>
        <w:jc w:val="both"/>
        <w:rPr>
          <w:rFonts w:ascii="Trebuchet MS" w:hAnsi="Trebuchet MS" w:cs="Tahoma"/>
          <w:bCs/>
          <w:sz w:val="24"/>
          <w:szCs w:val="24"/>
        </w:rPr>
      </w:pPr>
      <w:r w:rsidRPr="00DB35BA">
        <w:rPr>
          <w:rFonts w:ascii="Trebuchet MS" w:hAnsi="Trebuchet MS" w:cs="Tahoma"/>
          <w:bCs/>
          <w:sz w:val="24"/>
          <w:szCs w:val="24"/>
        </w:rPr>
        <w:t xml:space="preserve">- </w:t>
      </w:r>
      <w:r w:rsidRPr="00DB35BA">
        <w:rPr>
          <w:rFonts w:ascii="Trebuchet MS" w:hAnsi="Trebuchet MS" w:cs="Tahoma"/>
          <w:b/>
          <w:bCs/>
          <w:sz w:val="24"/>
          <w:szCs w:val="24"/>
        </w:rPr>
        <w:t>domeniul educației</w:t>
      </w:r>
      <w:r w:rsidRPr="00DB35BA">
        <w:rPr>
          <w:rFonts w:ascii="Trebuchet MS" w:hAnsi="Trebuchet MS" w:cs="Tahoma"/>
          <w:bCs/>
          <w:sz w:val="24"/>
          <w:szCs w:val="24"/>
        </w:rPr>
        <w:t xml:space="preserve">: sprijin pentru creșterea accesului și participării la educație - educația timpurie (de nivel antepreșcolar și preșcolar), învățământ primar și secundar, inclusiv a doua șansă şi reducerea părăsirii timpurii a școlii, prin acordarea unor pachete integrate; </w:t>
      </w:r>
    </w:p>
    <w:p w14:paraId="1D995C85" w14:textId="77777777" w:rsidR="00DB35BA" w:rsidRPr="00DB35BA" w:rsidRDefault="00DB35BA" w:rsidP="00DB35BA">
      <w:pPr>
        <w:spacing w:after="0" w:line="240" w:lineRule="auto"/>
        <w:contextualSpacing/>
        <w:jc w:val="both"/>
        <w:rPr>
          <w:rFonts w:ascii="Trebuchet MS" w:hAnsi="Trebuchet MS" w:cs="Tahoma"/>
          <w:bCs/>
          <w:sz w:val="24"/>
          <w:szCs w:val="24"/>
        </w:rPr>
      </w:pPr>
      <w:r w:rsidRPr="00DB35BA">
        <w:rPr>
          <w:rFonts w:ascii="Trebuchet MS" w:hAnsi="Trebuchet MS" w:cs="Tahoma"/>
          <w:bCs/>
          <w:sz w:val="24"/>
          <w:szCs w:val="24"/>
        </w:rPr>
        <w:t xml:space="preserve">- </w:t>
      </w:r>
      <w:r w:rsidRPr="00DB35BA">
        <w:rPr>
          <w:rFonts w:ascii="Trebuchet MS" w:hAnsi="Trebuchet MS" w:cs="Tahoma"/>
          <w:b/>
          <w:bCs/>
          <w:sz w:val="24"/>
          <w:szCs w:val="24"/>
        </w:rPr>
        <w:t xml:space="preserve">domeniul acordării de asistență juridică </w:t>
      </w:r>
      <w:r w:rsidRPr="00DB35BA">
        <w:rPr>
          <w:rFonts w:ascii="Trebuchet MS" w:hAnsi="Trebuchet MS" w:cs="Tahoma"/>
          <w:bCs/>
          <w:sz w:val="24"/>
          <w:szCs w:val="24"/>
        </w:rPr>
        <w:t xml:space="preserve">pentru reglementarea actelor persoanelor din grupul țintă (acolo unde este cazul); </w:t>
      </w:r>
    </w:p>
    <w:p w14:paraId="1F7F26E5" w14:textId="77777777" w:rsidR="00DB35BA" w:rsidRPr="00DB35BA" w:rsidRDefault="00DB35BA" w:rsidP="00DB35BA">
      <w:pPr>
        <w:spacing w:after="0" w:line="240" w:lineRule="auto"/>
        <w:contextualSpacing/>
        <w:jc w:val="both"/>
        <w:rPr>
          <w:rFonts w:ascii="Trebuchet MS" w:hAnsi="Trebuchet MS" w:cs="Tahoma"/>
          <w:bCs/>
          <w:sz w:val="24"/>
          <w:szCs w:val="24"/>
        </w:rPr>
      </w:pPr>
      <w:r w:rsidRPr="00DB35BA">
        <w:rPr>
          <w:rFonts w:ascii="Trebuchet MS" w:hAnsi="Trebuchet MS" w:cs="Tahoma"/>
          <w:bCs/>
          <w:sz w:val="24"/>
          <w:szCs w:val="24"/>
        </w:rPr>
        <w:lastRenderedPageBreak/>
        <w:t xml:space="preserve">- </w:t>
      </w:r>
      <w:r w:rsidRPr="00DB35BA">
        <w:rPr>
          <w:rFonts w:ascii="Trebuchet MS" w:hAnsi="Trebuchet MS" w:cs="Tahoma"/>
          <w:b/>
          <w:bCs/>
          <w:sz w:val="24"/>
          <w:szCs w:val="24"/>
        </w:rPr>
        <w:t>domeniul combaterii discriminării și a segregării</w:t>
      </w:r>
      <w:r w:rsidRPr="00DB35BA">
        <w:rPr>
          <w:rFonts w:ascii="Trebuchet MS" w:hAnsi="Trebuchet MS" w:cs="Tahoma"/>
          <w:bCs/>
          <w:sz w:val="24"/>
          <w:szCs w:val="24"/>
        </w:rPr>
        <w:t xml:space="preserve">: campanii de informare şi conștientizare/ acțiuni specifice în domeniul combaterii discriminării, acțiuni de implicare activă și voluntariat a/al membrilor comunității pentru soluționarea problemelor cu care se confruntă comunitatea, acțiuni de facilitare și mediere pentru identificarea și consolidarea de parteneriate. </w:t>
      </w:r>
    </w:p>
    <w:p w14:paraId="5ABBBD0C" w14:textId="77777777" w:rsidR="00D96E05" w:rsidRPr="00D96E05" w:rsidRDefault="00D96E05" w:rsidP="00D96E05">
      <w:pPr>
        <w:spacing w:after="0" w:line="240" w:lineRule="auto"/>
        <w:contextualSpacing/>
        <w:jc w:val="both"/>
        <w:rPr>
          <w:rFonts w:ascii="Trebuchet MS" w:hAnsi="Trebuchet MS" w:cs="Tahoma"/>
          <w:bCs/>
          <w:sz w:val="24"/>
          <w:szCs w:val="24"/>
        </w:rPr>
      </w:pPr>
      <w:r w:rsidRPr="00D96E05">
        <w:rPr>
          <w:rFonts w:ascii="Trebuchet MS" w:hAnsi="Trebuchet MS" w:cs="Tahoma"/>
          <w:bCs/>
          <w:sz w:val="24"/>
          <w:szCs w:val="24"/>
        </w:rPr>
        <w:t> </w:t>
      </w:r>
    </w:p>
    <w:p w14:paraId="6F5053D7" w14:textId="5E21F2D1" w:rsidR="00D96E05" w:rsidRPr="00D96E05" w:rsidRDefault="00D96E05" w:rsidP="00D96E05">
      <w:pPr>
        <w:spacing w:after="0" w:line="240" w:lineRule="auto"/>
        <w:contextualSpacing/>
        <w:jc w:val="both"/>
        <w:rPr>
          <w:rFonts w:ascii="Trebuchet MS" w:hAnsi="Trebuchet MS" w:cs="Tahoma"/>
          <w:b/>
          <w:i/>
          <w:iCs/>
          <w:sz w:val="24"/>
          <w:szCs w:val="24"/>
        </w:rPr>
      </w:pPr>
      <w:r w:rsidRPr="00D96E05">
        <w:rPr>
          <w:rFonts w:ascii="Trebuchet MS" w:hAnsi="Trebuchet MS" w:cs="Tahoma"/>
          <w:b/>
          <w:i/>
          <w:iCs/>
          <w:sz w:val="24"/>
          <w:szCs w:val="24"/>
        </w:rPr>
        <w:t xml:space="preserve">Cine poate </w:t>
      </w:r>
      <w:r w:rsidR="00B6494D">
        <w:rPr>
          <w:rFonts w:ascii="Trebuchet MS" w:hAnsi="Trebuchet MS" w:cs="Tahoma"/>
          <w:b/>
          <w:i/>
          <w:iCs/>
          <w:sz w:val="24"/>
          <w:szCs w:val="24"/>
        </w:rPr>
        <w:t>solicita finanțare</w:t>
      </w:r>
      <w:r w:rsidRPr="00D96E05">
        <w:rPr>
          <w:rFonts w:ascii="Trebuchet MS" w:hAnsi="Trebuchet MS" w:cs="Tahoma"/>
          <w:b/>
          <w:i/>
          <w:iCs/>
          <w:sz w:val="24"/>
          <w:szCs w:val="24"/>
        </w:rPr>
        <w:t>:</w:t>
      </w:r>
    </w:p>
    <w:p w14:paraId="0753BEF1" w14:textId="77777777" w:rsidR="00DB35BA" w:rsidRPr="00DB35BA" w:rsidRDefault="00DB35BA" w:rsidP="00DB35BA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eastAsia="Calibri" w:hAnsi="Trebuchet MS" w:cs="Calibri"/>
        </w:rPr>
      </w:pPr>
      <w:r w:rsidRPr="00DB35BA">
        <w:rPr>
          <w:rFonts w:ascii="Trebuchet MS" w:eastAsia="Calibri" w:hAnsi="Trebuchet MS" w:cs="Calibri"/>
        </w:rPr>
        <w:t xml:space="preserve">- </w:t>
      </w:r>
      <w:r w:rsidRPr="00DB35BA">
        <w:rPr>
          <w:rFonts w:ascii="Trebuchet MS" w:eastAsia="Calibri" w:hAnsi="Trebuchet MS" w:cs="Calibri"/>
          <w:b/>
          <w:bCs/>
        </w:rPr>
        <w:t>Autorități publice locale și unități cu personalitate juridică</w:t>
      </w:r>
      <w:r w:rsidRPr="00DB35BA">
        <w:rPr>
          <w:rFonts w:ascii="Trebuchet MS" w:eastAsia="Calibri" w:hAnsi="Trebuchet MS" w:cs="Calibri"/>
        </w:rPr>
        <w:t xml:space="preserve"> aflate în coordonarea sau subordonate acestora; </w:t>
      </w:r>
    </w:p>
    <w:p w14:paraId="32D0D6BA" w14:textId="77777777" w:rsidR="00DB35BA" w:rsidRPr="00DB35BA" w:rsidRDefault="00DB35BA" w:rsidP="00DB35BA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eastAsia="Calibri" w:hAnsi="Trebuchet MS" w:cs="Calibri"/>
        </w:rPr>
      </w:pPr>
      <w:r w:rsidRPr="00DB35BA">
        <w:rPr>
          <w:rFonts w:ascii="Trebuchet MS" w:eastAsia="Calibri" w:hAnsi="Trebuchet MS" w:cs="Calibri"/>
        </w:rPr>
        <w:t xml:space="preserve">- </w:t>
      </w:r>
      <w:r w:rsidRPr="00DB35BA">
        <w:rPr>
          <w:rFonts w:ascii="Trebuchet MS" w:eastAsia="Calibri" w:hAnsi="Trebuchet MS" w:cs="Calibri"/>
          <w:b/>
          <w:bCs/>
        </w:rPr>
        <w:t>Furnizori publici de servicii specializate pentru stimularea ocupării forței de muncă şi furnizori de servicii specializate pentru stimularea ocupării forței de muncă privaţi acreditați</w:t>
      </w:r>
      <w:r w:rsidRPr="00DB35BA">
        <w:rPr>
          <w:rFonts w:ascii="Trebuchet MS" w:eastAsia="Calibri" w:hAnsi="Trebuchet MS" w:cs="Calibri"/>
        </w:rPr>
        <w:t xml:space="preserve"> în conformitate cu prevederile Hotararii Guvernului nr. 277/21.03.2002 privind aprobarea Criteriilor de acreditare a furnizorilor de servicii specializate pentru stimularea ocupării forţei de muncă, cu modificările și completările ulterioare; </w:t>
      </w:r>
    </w:p>
    <w:p w14:paraId="10CA79BC" w14:textId="77777777" w:rsidR="00DB35BA" w:rsidRPr="00DB35BA" w:rsidRDefault="00DB35BA" w:rsidP="00DB35BA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eastAsia="Calibri" w:hAnsi="Trebuchet MS" w:cs="Calibri"/>
        </w:rPr>
      </w:pPr>
      <w:r w:rsidRPr="00DB35BA">
        <w:rPr>
          <w:rFonts w:ascii="Trebuchet MS" w:eastAsia="Calibri" w:hAnsi="Trebuchet MS" w:cs="Calibri"/>
        </w:rPr>
        <w:t xml:space="preserve">- </w:t>
      </w:r>
      <w:r w:rsidRPr="00DB35BA">
        <w:rPr>
          <w:rFonts w:ascii="Trebuchet MS" w:eastAsia="Calibri" w:hAnsi="Trebuchet MS" w:cs="Calibri"/>
          <w:b/>
          <w:bCs/>
        </w:rPr>
        <w:t>Furnizori autorizați de formare profesională</w:t>
      </w:r>
      <w:r w:rsidRPr="00DB35BA">
        <w:rPr>
          <w:rFonts w:ascii="Trebuchet MS" w:eastAsia="Calibri" w:hAnsi="Trebuchet MS" w:cs="Calibri"/>
        </w:rPr>
        <w:t xml:space="preserve"> – autorizați în conformitate cu prevederile Ordonanței Guvernului nr.129/31.08.2000 privind formarea profesionala a adultilor, republicată, cu modificările și completările ulterioare; </w:t>
      </w:r>
    </w:p>
    <w:p w14:paraId="42ACE4CF" w14:textId="77777777" w:rsidR="00DB35BA" w:rsidRPr="00DB35BA" w:rsidRDefault="00DB35BA" w:rsidP="00DB35BA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eastAsia="Calibri" w:hAnsi="Trebuchet MS" w:cs="Calibri"/>
        </w:rPr>
      </w:pPr>
      <w:r w:rsidRPr="00DB35BA">
        <w:rPr>
          <w:rFonts w:ascii="Trebuchet MS" w:eastAsia="Calibri" w:hAnsi="Trebuchet MS" w:cs="Calibri"/>
        </w:rPr>
        <w:t xml:space="preserve">- </w:t>
      </w:r>
      <w:r w:rsidRPr="00DB35BA">
        <w:rPr>
          <w:rFonts w:ascii="Trebuchet MS" w:eastAsia="Calibri" w:hAnsi="Trebuchet MS" w:cs="Calibri"/>
          <w:b/>
          <w:bCs/>
        </w:rPr>
        <w:t>Centre autorizate de evaluare și certificare a competențelor profesionale obținute pe alte căi decât cele formale</w:t>
      </w:r>
      <w:r w:rsidRPr="00DB35BA">
        <w:rPr>
          <w:rFonts w:ascii="Trebuchet MS" w:eastAsia="Calibri" w:hAnsi="Trebuchet MS" w:cs="Calibri"/>
        </w:rPr>
        <w:t xml:space="preserve">, acreditate conform Ordinului ministrului educaţiei şi cercetării şi al ministrului muncii, solidarităţii sociale şi familiei nr. 4.543/468/2004, pentru aprobarea Procedurii de evaluare şi certificare a competenţelor profesionale obţinute pe alte căi decât cele formale, cu modificările şi completările ulterioare; </w:t>
      </w:r>
    </w:p>
    <w:p w14:paraId="7DD2A5EC" w14:textId="77777777" w:rsidR="00DB35BA" w:rsidRPr="00DB35BA" w:rsidRDefault="00DB35BA" w:rsidP="00DB35BA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eastAsia="Calibri" w:hAnsi="Trebuchet MS" w:cs="Calibri"/>
        </w:rPr>
      </w:pPr>
      <w:r w:rsidRPr="00DB35BA">
        <w:rPr>
          <w:rFonts w:ascii="Trebuchet MS" w:eastAsia="Calibri" w:hAnsi="Trebuchet MS" w:cs="Calibri"/>
        </w:rPr>
        <w:t xml:space="preserve">- </w:t>
      </w:r>
      <w:r w:rsidRPr="00DB35BA">
        <w:rPr>
          <w:rFonts w:ascii="Trebuchet MS" w:eastAsia="Calibri" w:hAnsi="Trebuchet MS" w:cs="Calibri"/>
          <w:b/>
          <w:bCs/>
        </w:rPr>
        <w:t>Furnizori de servicii sociale acreditați</w:t>
      </w:r>
      <w:r w:rsidRPr="00DB35BA">
        <w:rPr>
          <w:rFonts w:ascii="Trebuchet MS" w:eastAsia="Calibri" w:hAnsi="Trebuchet MS" w:cs="Calibri"/>
        </w:rPr>
        <w:t xml:space="preserve"> în condițiile legii; </w:t>
      </w:r>
    </w:p>
    <w:p w14:paraId="15344EF1" w14:textId="77777777" w:rsidR="00DB35BA" w:rsidRPr="00DB35BA" w:rsidRDefault="00DB35BA" w:rsidP="00DB35BA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eastAsia="Calibri" w:hAnsi="Trebuchet MS" w:cs="Calibri"/>
        </w:rPr>
      </w:pPr>
      <w:r w:rsidRPr="00DB35BA">
        <w:rPr>
          <w:rFonts w:ascii="Trebuchet MS" w:eastAsia="Calibri" w:hAnsi="Trebuchet MS" w:cs="Calibri"/>
        </w:rPr>
        <w:t xml:space="preserve">- </w:t>
      </w:r>
      <w:r w:rsidRPr="00DB35BA">
        <w:rPr>
          <w:rFonts w:ascii="Trebuchet MS" w:eastAsia="Calibri" w:hAnsi="Trebuchet MS" w:cs="Calibri"/>
          <w:b/>
          <w:bCs/>
        </w:rPr>
        <w:t>Asociații și fundații</w:t>
      </w:r>
      <w:r w:rsidRPr="00DB35BA">
        <w:rPr>
          <w:rFonts w:ascii="Trebuchet MS" w:eastAsia="Calibri" w:hAnsi="Trebuchet MS" w:cs="Calibri"/>
        </w:rPr>
        <w:t xml:space="preserve"> – persoane juridice de drept privat constituite conform Ordonanței Guvernului nr.26/30.01.2000 cu privire la asociații și fundații, cu modificările și completările ulterioare; </w:t>
      </w:r>
    </w:p>
    <w:p w14:paraId="12C51EF0" w14:textId="77777777" w:rsidR="00DB35BA" w:rsidRPr="00DB35BA" w:rsidRDefault="00DB35BA" w:rsidP="00DB35BA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eastAsia="Calibri" w:hAnsi="Trebuchet MS" w:cs="Calibri"/>
        </w:rPr>
      </w:pPr>
      <w:r w:rsidRPr="00DB35BA">
        <w:rPr>
          <w:rFonts w:ascii="Trebuchet MS" w:eastAsia="Calibri" w:hAnsi="Trebuchet MS" w:cs="Calibri"/>
        </w:rPr>
        <w:t xml:space="preserve">- </w:t>
      </w:r>
      <w:r w:rsidRPr="00DB35BA">
        <w:rPr>
          <w:rFonts w:ascii="Trebuchet MS" w:eastAsia="Calibri" w:hAnsi="Trebuchet MS" w:cs="Calibri"/>
          <w:b/>
          <w:bCs/>
        </w:rPr>
        <w:t>Organizații sindicale</w:t>
      </w:r>
      <w:r w:rsidRPr="00DB35BA">
        <w:rPr>
          <w:rFonts w:ascii="Trebuchet MS" w:eastAsia="Calibri" w:hAnsi="Trebuchet MS" w:cs="Calibri"/>
        </w:rPr>
        <w:t xml:space="preserve"> (sindicate, federații sindicale, confederații sindicale sau uniuni sindicale teritoriale) - persoane juridice de drept privat, constituite în conformitate cu Legea dialogului social nr.62/10.05.2011, republicată, cu modificările și completările ulterioare; </w:t>
      </w:r>
    </w:p>
    <w:p w14:paraId="2F40972F" w14:textId="77777777" w:rsidR="00DB35BA" w:rsidRPr="00DB35BA" w:rsidRDefault="00DB35BA" w:rsidP="00DB35BA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eastAsia="Calibri" w:hAnsi="Trebuchet MS" w:cs="Calibri"/>
        </w:rPr>
      </w:pPr>
      <w:r w:rsidRPr="00DB35BA">
        <w:rPr>
          <w:rFonts w:ascii="Trebuchet MS" w:eastAsia="Calibri" w:hAnsi="Trebuchet MS" w:cs="Calibri"/>
        </w:rPr>
        <w:t xml:space="preserve">- </w:t>
      </w:r>
      <w:r w:rsidRPr="00DB35BA">
        <w:rPr>
          <w:rFonts w:ascii="Trebuchet MS" w:eastAsia="Calibri" w:hAnsi="Trebuchet MS" w:cs="Calibri"/>
          <w:b/>
          <w:bCs/>
        </w:rPr>
        <w:t>Organizații patronale</w:t>
      </w:r>
      <w:r w:rsidRPr="00DB35BA">
        <w:rPr>
          <w:rFonts w:ascii="Trebuchet MS" w:eastAsia="Calibri" w:hAnsi="Trebuchet MS" w:cs="Calibri"/>
        </w:rPr>
        <w:t xml:space="preserve"> (patronate, federații patronale, confederații patronale sau uniuni patronale teritoriale) - persoane juridice de drept privat fără scop patrimonial, constituite în conformitate cu Legea dialogului social nr.62/10.05.2011, republicată, cu modificările și completările ulterioare; </w:t>
      </w:r>
    </w:p>
    <w:p w14:paraId="5BF4B02D" w14:textId="77777777" w:rsidR="00DB35BA" w:rsidRPr="00DB35BA" w:rsidRDefault="00DB35BA" w:rsidP="00DB35BA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eastAsia="Calibri" w:hAnsi="Trebuchet MS" w:cs="Calibri"/>
        </w:rPr>
      </w:pPr>
      <w:r w:rsidRPr="00DB35BA">
        <w:rPr>
          <w:rFonts w:ascii="Trebuchet MS" w:eastAsia="Calibri" w:hAnsi="Trebuchet MS" w:cs="Calibri"/>
        </w:rPr>
        <w:t xml:space="preserve">- </w:t>
      </w:r>
      <w:r w:rsidRPr="00DB35BA">
        <w:rPr>
          <w:rFonts w:ascii="Trebuchet MS" w:eastAsia="Calibri" w:hAnsi="Trebuchet MS" w:cs="Calibri"/>
          <w:b/>
          <w:bCs/>
        </w:rPr>
        <w:t>Întreprinderi sociale de inserție</w:t>
      </w:r>
      <w:r w:rsidRPr="00DB35BA">
        <w:rPr>
          <w:rFonts w:ascii="Trebuchet MS" w:eastAsia="Calibri" w:hAnsi="Trebuchet MS" w:cs="Calibri"/>
        </w:rPr>
        <w:t xml:space="preserve"> – persoane juridice atestate conform Legii nr.219/2015 privind economia socială, cu modificările și completările ulterioare; </w:t>
      </w:r>
    </w:p>
    <w:p w14:paraId="5517A0D6" w14:textId="77777777" w:rsidR="00DB35BA" w:rsidRPr="00DB35BA" w:rsidRDefault="00DB35BA" w:rsidP="00DB35BA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eastAsia="Calibri" w:hAnsi="Trebuchet MS" w:cs="Calibri"/>
        </w:rPr>
      </w:pPr>
      <w:r w:rsidRPr="00DB35BA">
        <w:rPr>
          <w:rFonts w:ascii="Trebuchet MS" w:eastAsia="Calibri" w:hAnsi="Trebuchet MS" w:cs="Calibri"/>
        </w:rPr>
        <w:t xml:space="preserve">- </w:t>
      </w:r>
      <w:r w:rsidRPr="00DB35BA">
        <w:rPr>
          <w:rFonts w:ascii="Trebuchet MS" w:eastAsia="Calibri" w:hAnsi="Trebuchet MS" w:cs="Calibri"/>
          <w:b/>
          <w:bCs/>
        </w:rPr>
        <w:t>Angajatori</w:t>
      </w:r>
      <w:r w:rsidRPr="00DB35BA">
        <w:rPr>
          <w:rFonts w:ascii="Trebuchet MS" w:eastAsia="Calibri" w:hAnsi="Trebuchet MS" w:cs="Calibri"/>
        </w:rPr>
        <w:t xml:space="preserve"> - persoane juridice de drept privat constituite conform Legii nr.31/16.11.1990 privind societățile, republicată, cu modificările și completările ulterioare; </w:t>
      </w:r>
    </w:p>
    <w:p w14:paraId="06822091" w14:textId="1DECCD99" w:rsidR="00DB35BA" w:rsidRDefault="00DB35BA" w:rsidP="00DB35BA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eastAsia="Calibri" w:hAnsi="Trebuchet MS" w:cs="Calibri"/>
        </w:rPr>
      </w:pPr>
      <w:r w:rsidRPr="00DB35BA">
        <w:rPr>
          <w:rFonts w:ascii="Trebuchet MS" w:eastAsia="Calibri" w:hAnsi="Trebuchet MS" w:cs="Calibri"/>
        </w:rPr>
        <w:t xml:space="preserve">- </w:t>
      </w:r>
      <w:r w:rsidRPr="00DB35BA">
        <w:rPr>
          <w:rFonts w:ascii="Trebuchet MS" w:eastAsia="Calibri" w:hAnsi="Trebuchet MS" w:cs="Calibri"/>
          <w:b/>
          <w:bCs/>
        </w:rPr>
        <w:t>Camere de Comerţ şi Industrie</w:t>
      </w:r>
      <w:r w:rsidRPr="00DB35BA">
        <w:rPr>
          <w:rFonts w:ascii="Trebuchet MS" w:eastAsia="Calibri" w:hAnsi="Trebuchet MS" w:cs="Calibri"/>
        </w:rPr>
        <w:t xml:space="preserve"> – persoane juridice de utilitate publică, organizații autonome, neguvernamentale, fără scop patrimonial, organizate în temeiul dispoziţiilor din Legea camerelor de comerţ din România nr.335/06.12.2007, cu modificările şi completările ulterioare; </w:t>
      </w:r>
    </w:p>
    <w:p w14:paraId="09571EA8" w14:textId="77777777" w:rsidR="00DD1085" w:rsidRPr="00DD1085" w:rsidRDefault="00DD1085" w:rsidP="00DD1085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eastAsia="Calibri" w:hAnsi="Trebuchet MS" w:cs="Calibri"/>
          <w:b/>
          <w:bCs/>
          <w:lang w:val="ro-RO"/>
        </w:rPr>
      </w:pPr>
      <w:r w:rsidRPr="00DD1085">
        <w:rPr>
          <w:rFonts w:ascii="Trebuchet MS" w:eastAsia="Calibri" w:hAnsi="Trebuchet MS" w:cs="Calibri"/>
        </w:rPr>
        <w:t>-</w:t>
      </w:r>
      <w:r w:rsidRPr="00DD1085">
        <w:rPr>
          <w:rFonts w:ascii="Trebuchet MS" w:eastAsia="Calibri" w:hAnsi="Trebuchet MS" w:cs="Calibri"/>
          <w:b/>
          <w:bCs/>
        </w:rPr>
        <w:t xml:space="preserve"> Unit</w:t>
      </w:r>
      <w:r w:rsidRPr="00DD1085">
        <w:rPr>
          <w:rFonts w:ascii="Trebuchet MS" w:eastAsia="Calibri" w:hAnsi="Trebuchet MS" w:cs="Calibri"/>
          <w:b/>
          <w:bCs/>
          <w:lang w:val="ro-RO"/>
        </w:rPr>
        <w:t>ăți școlare și Inspectorate Școlare Județene</w:t>
      </w:r>
    </w:p>
    <w:p w14:paraId="49280097" w14:textId="77777777" w:rsidR="00DB35BA" w:rsidRPr="00DB35BA" w:rsidRDefault="00DB35BA" w:rsidP="00DB35BA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eastAsia="Calibri" w:hAnsi="Trebuchet MS" w:cs="Calibri"/>
        </w:rPr>
      </w:pPr>
      <w:r w:rsidRPr="00DB35BA">
        <w:rPr>
          <w:rFonts w:ascii="Trebuchet MS" w:eastAsia="Calibri" w:hAnsi="Trebuchet MS" w:cs="Calibri"/>
        </w:rPr>
        <w:t>Pentru intervențiile cu specific educațional este obligatoriu parteneriatul cu unități școlare locale/ Inspectoratul Școlar Județean din județul SDL, conform Orientărilor GAL.</w:t>
      </w:r>
    </w:p>
    <w:p w14:paraId="2ED6C1D3" w14:textId="77777777" w:rsidR="00DB35BA" w:rsidRDefault="00DB35BA" w:rsidP="004902B2">
      <w:pPr>
        <w:spacing w:after="0" w:line="240" w:lineRule="auto"/>
        <w:contextualSpacing/>
        <w:jc w:val="both"/>
        <w:rPr>
          <w:rFonts w:ascii="Trebuchet MS" w:hAnsi="Trebuchet MS" w:cs="Tahoma"/>
          <w:b/>
          <w:bCs/>
          <w:i/>
          <w:iCs/>
          <w:sz w:val="24"/>
          <w:szCs w:val="24"/>
          <w:lang w:val="ro-RO"/>
        </w:rPr>
      </w:pPr>
    </w:p>
    <w:p w14:paraId="51760823" w14:textId="034028F8" w:rsidR="00D96E05" w:rsidRPr="00107E65" w:rsidRDefault="004902B2" w:rsidP="00DB35BA">
      <w:pPr>
        <w:spacing w:after="0" w:line="240" w:lineRule="auto"/>
        <w:contextualSpacing/>
        <w:jc w:val="both"/>
        <w:rPr>
          <w:rFonts w:ascii="Trebuchet MS" w:hAnsi="Trebuchet MS" w:cs="Tahoma"/>
          <w:bCs/>
        </w:rPr>
      </w:pPr>
      <w:r w:rsidRPr="00107E65">
        <w:rPr>
          <w:rFonts w:ascii="Trebuchet MS" w:hAnsi="Trebuchet MS" w:cs="Tahoma"/>
          <w:b/>
          <w:bCs/>
          <w:i/>
          <w:iCs/>
          <w:lang w:val="ro-RO"/>
        </w:rPr>
        <w:t xml:space="preserve">Acest ghid se adresează beneficiarilor eligibili în cadrul </w:t>
      </w:r>
      <w:r w:rsidR="00DB35BA" w:rsidRPr="00107E65">
        <w:rPr>
          <w:rFonts w:ascii="Trebuchet MS" w:hAnsi="Trebuchet MS" w:cs="Tahoma"/>
          <w:b/>
          <w:bCs/>
          <w:i/>
          <w:iCs/>
          <w:lang w:val="ro-RO"/>
        </w:rPr>
        <w:t xml:space="preserve">POCU 2014-2020, </w:t>
      </w:r>
      <w:r w:rsidR="00DB35BA" w:rsidRPr="00107E65">
        <w:rPr>
          <w:rFonts w:ascii="Trebuchet MS" w:hAnsi="Trebuchet MS" w:cs="Tahoma"/>
          <w:b/>
          <w:bCs/>
          <w:i/>
          <w:iCs/>
        </w:rPr>
        <w:t>AP 5/ PI 9.vi/ OS 5.1</w:t>
      </w:r>
    </w:p>
    <w:p w14:paraId="1BFFE822" w14:textId="77777777" w:rsidR="00001FD3" w:rsidRDefault="00001FD3" w:rsidP="0095622D">
      <w:pPr>
        <w:spacing w:after="0" w:line="240" w:lineRule="auto"/>
        <w:contextualSpacing/>
        <w:jc w:val="both"/>
        <w:rPr>
          <w:rFonts w:ascii="Trebuchet MS" w:hAnsi="Trebuchet MS" w:cs="Tahoma"/>
          <w:bCs/>
          <w:sz w:val="24"/>
          <w:szCs w:val="24"/>
        </w:rPr>
      </w:pPr>
    </w:p>
    <w:p w14:paraId="167083E6" w14:textId="05359202" w:rsidR="00001FD3" w:rsidRPr="00107E65" w:rsidRDefault="00001FD3" w:rsidP="0095622D">
      <w:pPr>
        <w:spacing w:after="0" w:line="240" w:lineRule="auto"/>
        <w:contextualSpacing/>
        <w:jc w:val="both"/>
        <w:rPr>
          <w:rFonts w:ascii="Trebuchet MS" w:hAnsi="Trebuchet MS" w:cs="Tahoma"/>
          <w:bCs/>
        </w:rPr>
      </w:pPr>
      <w:r w:rsidRPr="00107E65">
        <w:rPr>
          <w:rFonts w:ascii="Trebuchet MS" w:hAnsi="Trebuchet MS" w:cs="Tahoma"/>
          <w:bCs/>
        </w:rPr>
        <w:t>Pentru vizualizarea documentelor aferente acestui apel de fișe de proiecte, vă adresăm rugămintea de a accesa lista de mai jos:</w:t>
      </w:r>
    </w:p>
    <w:p w14:paraId="7199C9C8" w14:textId="631DCD83" w:rsidR="00001FD3" w:rsidRPr="00107E65" w:rsidRDefault="00001FD3" w:rsidP="00001FD3">
      <w:pPr>
        <w:pStyle w:val="ListParagraph"/>
        <w:numPr>
          <w:ilvl w:val="0"/>
          <w:numId w:val="9"/>
        </w:numPr>
        <w:jc w:val="both"/>
        <w:rPr>
          <w:rFonts w:ascii="Trebuchet MS" w:hAnsi="Trebuchet MS" w:cs="Tahoma"/>
          <w:bCs/>
          <w:sz w:val="22"/>
          <w:szCs w:val="22"/>
        </w:rPr>
      </w:pPr>
      <w:r w:rsidRPr="00107E65">
        <w:rPr>
          <w:rFonts w:ascii="Trebuchet MS" w:hAnsi="Trebuchet MS" w:cs="Tahoma"/>
          <w:b/>
          <w:bCs/>
          <w:sz w:val="22"/>
          <w:szCs w:val="22"/>
        </w:rPr>
        <w:t xml:space="preserve">GHIDUL SOLICITANTULUI - CONDIȚII SPECIFICE DE ACCESARE A FONDURILOR ÎN CADRUL APELURILOR DE FIȘE DE PROIECTE LANSATE DE GAL </w:t>
      </w:r>
      <w:r w:rsidR="00107E65" w:rsidRPr="00107E65">
        <w:rPr>
          <w:rFonts w:ascii="Trebuchet MS" w:hAnsi="Trebuchet MS" w:cs="Tahoma"/>
          <w:b/>
          <w:bCs/>
          <w:sz w:val="22"/>
          <w:szCs w:val="22"/>
        </w:rPr>
        <w:t>SECTOR 4</w:t>
      </w:r>
      <w:r w:rsidRPr="00107E65">
        <w:rPr>
          <w:rFonts w:ascii="Trebuchet MS" w:hAnsi="Trebuchet MS" w:cs="Tahoma"/>
          <w:b/>
          <w:bCs/>
          <w:sz w:val="22"/>
          <w:szCs w:val="22"/>
        </w:rPr>
        <w:t xml:space="preserve"> în cadrul SDL - Etapa a III-a a mecanismului DLRC </w:t>
      </w:r>
    </w:p>
    <w:p w14:paraId="2C670698" w14:textId="30269121" w:rsidR="00DD1085" w:rsidRPr="00107E65" w:rsidRDefault="00DD1085" w:rsidP="00DD1085">
      <w:pPr>
        <w:pStyle w:val="ListParagraph"/>
        <w:numPr>
          <w:ilvl w:val="0"/>
          <w:numId w:val="11"/>
        </w:numPr>
        <w:jc w:val="both"/>
        <w:rPr>
          <w:rFonts w:ascii="Trebuchet MS" w:hAnsi="Trebuchet MS" w:cs="Tahoma"/>
          <w:bCs/>
          <w:sz w:val="22"/>
          <w:szCs w:val="22"/>
        </w:rPr>
      </w:pPr>
      <w:r w:rsidRPr="00107E65">
        <w:rPr>
          <w:rFonts w:ascii="Trebuchet MS" w:hAnsi="Trebuchet MS" w:cs="Tahoma"/>
          <w:bCs/>
          <w:sz w:val="22"/>
          <w:szCs w:val="22"/>
        </w:rPr>
        <w:t xml:space="preserve">Anexa 1: </w:t>
      </w:r>
      <w:r w:rsidR="00584BA3">
        <w:rPr>
          <w:rFonts w:ascii="Trebuchet MS" w:hAnsi="Trebuchet MS" w:cs="Tahoma"/>
          <w:bCs/>
          <w:sz w:val="22"/>
          <w:szCs w:val="22"/>
        </w:rPr>
        <w:t xml:space="preserve">Formularul </w:t>
      </w:r>
      <w:r w:rsidRPr="00107E65">
        <w:rPr>
          <w:rFonts w:ascii="Trebuchet MS" w:hAnsi="Trebuchet MS" w:cs="Tahoma"/>
          <w:bCs/>
          <w:sz w:val="22"/>
          <w:szCs w:val="22"/>
        </w:rPr>
        <w:t>Fiș</w:t>
      </w:r>
      <w:r w:rsidR="00584BA3">
        <w:rPr>
          <w:rFonts w:ascii="Trebuchet MS" w:hAnsi="Trebuchet MS" w:cs="Tahoma"/>
          <w:bCs/>
          <w:sz w:val="22"/>
          <w:szCs w:val="22"/>
        </w:rPr>
        <w:t>ei</w:t>
      </w:r>
      <w:r w:rsidRPr="00107E65">
        <w:rPr>
          <w:rFonts w:ascii="Trebuchet MS" w:hAnsi="Trebuchet MS" w:cs="Tahoma"/>
          <w:bCs/>
          <w:sz w:val="22"/>
          <w:szCs w:val="22"/>
        </w:rPr>
        <w:t xml:space="preserve"> de proiect</w:t>
      </w:r>
    </w:p>
    <w:p w14:paraId="0774D176" w14:textId="77777777" w:rsidR="00DD1085" w:rsidRPr="00107E65" w:rsidRDefault="00DD1085" w:rsidP="00DD1085">
      <w:pPr>
        <w:pStyle w:val="ListParagraph"/>
        <w:numPr>
          <w:ilvl w:val="0"/>
          <w:numId w:val="11"/>
        </w:numPr>
        <w:jc w:val="both"/>
        <w:rPr>
          <w:rFonts w:ascii="Trebuchet MS" w:hAnsi="Trebuchet MS" w:cs="Tahoma"/>
          <w:bCs/>
          <w:sz w:val="22"/>
          <w:szCs w:val="22"/>
        </w:rPr>
      </w:pPr>
      <w:r w:rsidRPr="00107E65">
        <w:rPr>
          <w:rFonts w:ascii="Trebuchet MS" w:hAnsi="Trebuchet MS" w:cs="Tahoma"/>
          <w:bCs/>
          <w:sz w:val="22"/>
          <w:szCs w:val="22"/>
        </w:rPr>
        <w:t>Anexa 2 – DUCAE pentru Solicitant</w:t>
      </w:r>
    </w:p>
    <w:p w14:paraId="27943FFC" w14:textId="77777777" w:rsidR="00DD1085" w:rsidRPr="00107E65" w:rsidRDefault="00DD1085" w:rsidP="00D3090E">
      <w:pPr>
        <w:pStyle w:val="ListParagraph"/>
        <w:numPr>
          <w:ilvl w:val="1"/>
          <w:numId w:val="11"/>
        </w:numPr>
        <w:jc w:val="both"/>
        <w:rPr>
          <w:rFonts w:ascii="Trebuchet MS" w:hAnsi="Trebuchet MS" w:cs="Tahoma"/>
          <w:bCs/>
          <w:sz w:val="22"/>
          <w:szCs w:val="22"/>
        </w:rPr>
      </w:pPr>
      <w:r w:rsidRPr="00107E65">
        <w:rPr>
          <w:rFonts w:ascii="Trebuchet MS" w:hAnsi="Trebuchet MS" w:cs="Tahoma"/>
          <w:bCs/>
          <w:sz w:val="22"/>
          <w:szCs w:val="22"/>
        </w:rPr>
        <w:t>Formular 1 – Declarația de angajament</w:t>
      </w:r>
    </w:p>
    <w:p w14:paraId="7D676F26" w14:textId="77777777" w:rsidR="00DD1085" w:rsidRPr="00107E65" w:rsidRDefault="00DD1085" w:rsidP="00D3090E">
      <w:pPr>
        <w:pStyle w:val="ListParagraph"/>
        <w:numPr>
          <w:ilvl w:val="1"/>
          <w:numId w:val="11"/>
        </w:numPr>
        <w:jc w:val="both"/>
        <w:rPr>
          <w:rFonts w:ascii="Trebuchet MS" w:hAnsi="Trebuchet MS" w:cs="Tahoma"/>
          <w:bCs/>
          <w:sz w:val="22"/>
          <w:szCs w:val="22"/>
        </w:rPr>
      </w:pPr>
      <w:r w:rsidRPr="00107E65">
        <w:rPr>
          <w:rFonts w:ascii="Trebuchet MS" w:hAnsi="Trebuchet MS" w:cs="Tahoma"/>
          <w:bCs/>
          <w:sz w:val="22"/>
          <w:szCs w:val="22"/>
        </w:rPr>
        <w:t>Formular 2 – Declaratie de eligibilitate</w:t>
      </w:r>
    </w:p>
    <w:p w14:paraId="04200563" w14:textId="77777777" w:rsidR="00DD1085" w:rsidRPr="00107E65" w:rsidRDefault="00DD1085" w:rsidP="00D3090E">
      <w:pPr>
        <w:pStyle w:val="ListParagraph"/>
        <w:numPr>
          <w:ilvl w:val="1"/>
          <w:numId w:val="11"/>
        </w:numPr>
        <w:jc w:val="both"/>
        <w:rPr>
          <w:rFonts w:ascii="Trebuchet MS" w:hAnsi="Trebuchet MS" w:cs="Tahoma"/>
          <w:bCs/>
          <w:sz w:val="22"/>
          <w:szCs w:val="22"/>
        </w:rPr>
      </w:pPr>
      <w:r w:rsidRPr="00107E65">
        <w:rPr>
          <w:rFonts w:ascii="Trebuchet MS" w:hAnsi="Trebuchet MS" w:cs="Tahoma"/>
          <w:bCs/>
          <w:sz w:val="22"/>
          <w:szCs w:val="22"/>
        </w:rPr>
        <w:t>Formular 3 – Declarație privind evitarea dublei finanțări</w:t>
      </w:r>
    </w:p>
    <w:p w14:paraId="5B7B4EC0" w14:textId="77777777" w:rsidR="00DD1085" w:rsidRPr="00107E65" w:rsidRDefault="00DD1085" w:rsidP="00D3090E">
      <w:pPr>
        <w:pStyle w:val="ListParagraph"/>
        <w:numPr>
          <w:ilvl w:val="1"/>
          <w:numId w:val="11"/>
        </w:numPr>
        <w:jc w:val="both"/>
        <w:rPr>
          <w:rFonts w:ascii="Trebuchet MS" w:hAnsi="Trebuchet MS" w:cs="Tahoma"/>
          <w:bCs/>
          <w:sz w:val="22"/>
          <w:szCs w:val="22"/>
        </w:rPr>
      </w:pPr>
      <w:r w:rsidRPr="00107E65">
        <w:rPr>
          <w:rFonts w:ascii="Trebuchet MS" w:hAnsi="Trebuchet MS" w:cs="Tahoma"/>
          <w:bCs/>
          <w:sz w:val="22"/>
          <w:szCs w:val="22"/>
        </w:rPr>
        <w:t>Formular 4 – Declaratie privind eligibilitatea TVA</w:t>
      </w:r>
    </w:p>
    <w:p w14:paraId="248906E6" w14:textId="77777777" w:rsidR="00DD1085" w:rsidRPr="00107E65" w:rsidRDefault="00DD1085" w:rsidP="00D3090E">
      <w:pPr>
        <w:pStyle w:val="ListParagraph"/>
        <w:numPr>
          <w:ilvl w:val="1"/>
          <w:numId w:val="11"/>
        </w:numPr>
        <w:jc w:val="both"/>
        <w:rPr>
          <w:rFonts w:ascii="Trebuchet MS" w:hAnsi="Trebuchet MS" w:cs="Tahoma"/>
          <w:bCs/>
          <w:sz w:val="22"/>
          <w:szCs w:val="22"/>
        </w:rPr>
      </w:pPr>
      <w:r w:rsidRPr="00107E65">
        <w:rPr>
          <w:rFonts w:ascii="Trebuchet MS" w:hAnsi="Trebuchet MS" w:cs="Tahoma"/>
          <w:bCs/>
          <w:sz w:val="22"/>
          <w:szCs w:val="22"/>
        </w:rPr>
        <w:t>Formular 5 – Procedura de selecție a partenerilor</w:t>
      </w:r>
    </w:p>
    <w:p w14:paraId="37DA75A7" w14:textId="77777777" w:rsidR="00DD1085" w:rsidRPr="00107E65" w:rsidRDefault="00DD1085" w:rsidP="00D3090E">
      <w:pPr>
        <w:pStyle w:val="ListParagraph"/>
        <w:numPr>
          <w:ilvl w:val="1"/>
          <w:numId w:val="11"/>
        </w:numPr>
        <w:jc w:val="both"/>
        <w:rPr>
          <w:rFonts w:ascii="Trebuchet MS" w:hAnsi="Trebuchet MS" w:cs="Tahoma"/>
          <w:bCs/>
          <w:sz w:val="22"/>
          <w:szCs w:val="22"/>
        </w:rPr>
      </w:pPr>
      <w:r w:rsidRPr="00107E65">
        <w:rPr>
          <w:rFonts w:ascii="Trebuchet MS" w:hAnsi="Trebuchet MS" w:cs="Tahoma"/>
          <w:bCs/>
          <w:sz w:val="22"/>
          <w:szCs w:val="22"/>
        </w:rPr>
        <w:t>Formular 6 – Nota justificativă privind valoarea adăugată a parteneriatului</w:t>
      </w:r>
    </w:p>
    <w:p w14:paraId="52E0682D" w14:textId="77777777" w:rsidR="00DD1085" w:rsidRPr="00107E65" w:rsidRDefault="00DD1085" w:rsidP="00DD1085">
      <w:pPr>
        <w:pStyle w:val="ListParagraph"/>
        <w:numPr>
          <w:ilvl w:val="0"/>
          <w:numId w:val="11"/>
        </w:numPr>
        <w:jc w:val="both"/>
        <w:rPr>
          <w:rFonts w:ascii="Trebuchet MS" w:hAnsi="Trebuchet MS" w:cs="Tahoma"/>
          <w:bCs/>
          <w:sz w:val="22"/>
          <w:szCs w:val="22"/>
        </w:rPr>
      </w:pPr>
      <w:r w:rsidRPr="00107E65">
        <w:rPr>
          <w:rFonts w:ascii="Trebuchet MS" w:hAnsi="Trebuchet MS" w:cs="Tahoma"/>
          <w:bCs/>
          <w:sz w:val="22"/>
          <w:szCs w:val="22"/>
        </w:rPr>
        <w:t>Anexa 3 – DUCAE Partener</w:t>
      </w:r>
    </w:p>
    <w:p w14:paraId="06095E64" w14:textId="77777777" w:rsidR="00DD1085" w:rsidRPr="00107E65" w:rsidRDefault="00DD1085" w:rsidP="00D3090E">
      <w:pPr>
        <w:pStyle w:val="ListParagraph"/>
        <w:numPr>
          <w:ilvl w:val="1"/>
          <w:numId w:val="11"/>
        </w:numPr>
        <w:jc w:val="both"/>
        <w:rPr>
          <w:rFonts w:ascii="Trebuchet MS" w:hAnsi="Trebuchet MS" w:cs="Tahoma"/>
          <w:bCs/>
          <w:sz w:val="22"/>
          <w:szCs w:val="22"/>
        </w:rPr>
      </w:pPr>
      <w:r w:rsidRPr="00107E65">
        <w:rPr>
          <w:rFonts w:ascii="Trebuchet MS" w:hAnsi="Trebuchet MS" w:cs="Tahoma"/>
          <w:bCs/>
          <w:sz w:val="22"/>
          <w:szCs w:val="22"/>
        </w:rPr>
        <w:t>Formular 1 – Declaratie de eligibilitate</w:t>
      </w:r>
    </w:p>
    <w:p w14:paraId="3076E637" w14:textId="77777777" w:rsidR="00DD1085" w:rsidRPr="00107E65" w:rsidRDefault="00DD1085" w:rsidP="00D3090E">
      <w:pPr>
        <w:pStyle w:val="ListParagraph"/>
        <w:numPr>
          <w:ilvl w:val="1"/>
          <w:numId w:val="11"/>
        </w:numPr>
        <w:jc w:val="both"/>
        <w:rPr>
          <w:rFonts w:ascii="Trebuchet MS" w:hAnsi="Trebuchet MS" w:cs="Tahoma"/>
          <w:bCs/>
          <w:sz w:val="22"/>
          <w:szCs w:val="22"/>
        </w:rPr>
      </w:pPr>
      <w:r w:rsidRPr="00107E65">
        <w:rPr>
          <w:rFonts w:ascii="Trebuchet MS" w:hAnsi="Trebuchet MS" w:cs="Tahoma"/>
          <w:bCs/>
          <w:sz w:val="22"/>
          <w:szCs w:val="22"/>
        </w:rPr>
        <w:t>Formular 2 – Declarație privind evitarea dublei finanțări</w:t>
      </w:r>
    </w:p>
    <w:p w14:paraId="5C6A952F" w14:textId="77777777" w:rsidR="00DD1085" w:rsidRPr="00107E65" w:rsidRDefault="00DD1085" w:rsidP="00D3090E">
      <w:pPr>
        <w:pStyle w:val="ListParagraph"/>
        <w:numPr>
          <w:ilvl w:val="1"/>
          <w:numId w:val="11"/>
        </w:numPr>
        <w:jc w:val="both"/>
        <w:rPr>
          <w:rFonts w:ascii="Trebuchet MS" w:hAnsi="Trebuchet MS" w:cs="Tahoma"/>
          <w:bCs/>
          <w:sz w:val="22"/>
          <w:szCs w:val="22"/>
        </w:rPr>
      </w:pPr>
      <w:r w:rsidRPr="00107E65">
        <w:rPr>
          <w:rFonts w:ascii="Trebuchet MS" w:hAnsi="Trebuchet MS" w:cs="Tahoma"/>
          <w:bCs/>
          <w:sz w:val="22"/>
          <w:szCs w:val="22"/>
        </w:rPr>
        <w:t>Formular 3 – Declaratie privind eligibilitatea TVA</w:t>
      </w:r>
    </w:p>
    <w:p w14:paraId="3754DF87" w14:textId="77777777" w:rsidR="00584BA3" w:rsidRPr="00137B26" w:rsidRDefault="00584BA3" w:rsidP="00584BA3">
      <w:pPr>
        <w:pStyle w:val="ListParagraph"/>
        <w:numPr>
          <w:ilvl w:val="0"/>
          <w:numId w:val="11"/>
        </w:numPr>
        <w:spacing w:after="120"/>
        <w:jc w:val="both"/>
        <w:rPr>
          <w:rFonts w:ascii="Trebuchet MS" w:hAnsi="Trebuchet MS" w:cs="Calibri"/>
          <w:bCs/>
          <w:sz w:val="22"/>
          <w:szCs w:val="22"/>
          <w:lang w:val="ro-RO"/>
        </w:rPr>
      </w:pPr>
      <w:r w:rsidRPr="00137B26">
        <w:rPr>
          <w:rFonts w:ascii="Trebuchet MS" w:hAnsi="Trebuchet MS" w:cs="Calibri"/>
          <w:bCs/>
          <w:sz w:val="22"/>
          <w:szCs w:val="22"/>
          <w:lang w:val="ro-RO"/>
        </w:rPr>
        <w:t>Anexa 4 - Declaratie pe propria raspundere privind asumarea responsabilitatii pentru asigurarea sustenabilității măsurilor sprijinite</w:t>
      </w:r>
    </w:p>
    <w:p w14:paraId="4E0FFD6F" w14:textId="77777777" w:rsidR="00584BA3" w:rsidRPr="00137B26" w:rsidRDefault="00584BA3" w:rsidP="00584BA3">
      <w:pPr>
        <w:pStyle w:val="ListParagraph"/>
        <w:numPr>
          <w:ilvl w:val="0"/>
          <w:numId w:val="11"/>
        </w:numPr>
        <w:spacing w:after="120"/>
        <w:jc w:val="both"/>
        <w:rPr>
          <w:rFonts w:ascii="Trebuchet MS" w:hAnsi="Trebuchet MS" w:cs="Calibri"/>
          <w:bCs/>
          <w:sz w:val="22"/>
          <w:szCs w:val="22"/>
          <w:lang w:val="ro-RO"/>
        </w:rPr>
      </w:pPr>
      <w:r w:rsidRPr="00137B26">
        <w:rPr>
          <w:rFonts w:ascii="Trebuchet MS" w:hAnsi="Trebuchet MS" w:cs="Calibri"/>
          <w:bCs/>
          <w:sz w:val="22"/>
          <w:szCs w:val="22"/>
          <w:lang w:val="ro-RO"/>
        </w:rPr>
        <w:t>Anexa 5: Grila de verificare administrativă și a eligibilității fișei de proiect</w:t>
      </w:r>
    </w:p>
    <w:p w14:paraId="567A586D" w14:textId="77777777" w:rsidR="00584BA3" w:rsidRPr="00137B26" w:rsidRDefault="00584BA3" w:rsidP="00584BA3">
      <w:pPr>
        <w:pStyle w:val="ListParagraph"/>
        <w:numPr>
          <w:ilvl w:val="0"/>
          <w:numId w:val="11"/>
        </w:numPr>
        <w:spacing w:after="120"/>
        <w:jc w:val="both"/>
        <w:rPr>
          <w:rFonts w:ascii="Trebuchet MS" w:hAnsi="Trebuchet MS" w:cs="Calibri"/>
          <w:bCs/>
          <w:sz w:val="22"/>
          <w:szCs w:val="22"/>
          <w:lang w:val="ro-RO"/>
        </w:rPr>
      </w:pPr>
      <w:r w:rsidRPr="00137B26">
        <w:rPr>
          <w:rFonts w:ascii="Trebuchet MS" w:hAnsi="Trebuchet MS" w:cs="Calibri"/>
          <w:bCs/>
          <w:sz w:val="22"/>
          <w:szCs w:val="22"/>
          <w:lang w:val="ro-RO"/>
        </w:rPr>
        <w:t>Anexa 6: Grila de verificare tehnică și financiară a fișei de proiect</w:t>
      </w:r>
    </w:p>
    <w:p w14:paraId="2E9F23EB" w14:textId="77777777" w:rsidR="00584BA3" w:rsidRPr="00137B26" w:rsidRDefault="00584BA3" w:rsidP="00584BA3">
      <w:pPr>
        <w:pStyle w:val="ListParagraph"/>
        <w:numPr>
          <w:ilvl w:val="0"/>
          <w:numId w:val="11"/>
        </w:numPr>
        <w:spacing w:after="120"/>
        <w:jc w:val="both"/>
        <w:rPr>
          <w:rFonts w:ascii="Trebuchet MS" w:hAnsi="Trebuchet MS" w:cs="Calibri"/>
          <w:bCs/>
          <w:sz w:val="22"/>
          <w:szCs w:val="22"/>
        </w:rPr>
      </w:pPr>
      <w:r w:rsidRPr="00137B26">
        <w:rPr>
          <w:rFonts w:ascii="Trebuchet MS" w:hAnsi="Trebuchet MS" w:cs="Calibri"/>
          <w:bCs/>
          <w:sz w:val="22"/>
          <w:szCs w:val="22"/>
          <w:lang w:val="ro-RO"/>
        </w:rPr>
        <w:t xml:space="preserve">Anexa 7: </w:t>
      </w:r>
      <w:r w:rsidRPr="00137B26">
        <w:rPr>
          <w:rFonts w:ascii="Trebuchet MS" w:hAnsi="Trebuchet MS" w:cs="Calibri"/>
          <w:bCs/>
          <w:sz w:val="22"/>
          <w:szCs w:val="22"/>
        </w:rPr>
        <w:t>Informații generale și exemple privind combaterea segregării</w:t>
      </w:r>
    </w:p>
    <w:p w14:paraId="2A31AB70" w14:textId="77777777" w:rsidR="00584BA3" w:rsidRPr="00137B26" w:rsidRDefault="00584BA3" w:rsidP="00584BA3">
      <w:pPr>
        <w:pStyle w:val="ListParagraph"/>
        <w:numPr>
          <w:ilvl w:val="0"/>
          <w:numId w:val="11"/>
        </w:numPr>
        <w:spacing w:after="120"/>
        <w:jc w:val="both"/>
        <w:rPr>
          <w:rFonts w:ascii="Trebuchet MS" w:hAnsi="Trebuchet MS" w:cs="Calibri"/>
          <w:bCs/>
          <w:sz w:val="22"/>
          <w:szCs w:val="22"/>
          <w:lang w:val="ro-RO"/>
        </w:rPr>
      </w:pPr>
      <w:r w:rsidRPr="00137B26">
        <w:rPr>
          <w:rFonts w:ascii="Trebuchet MS" w:hAnsi="Trebuchet MS" w:cs="Calibri"/>
          <w:bCs/>
          <w:sz w:val="22"/>
          <w:szCs w:val="22"/>
          <w:lang w:val="ro-RO"/>
        </w:rPr>
        <w:t>Anexa 8: Acord de parteneriat</w:t>
      </w:r>
    </w:p>
    <w:p w14:paraId="4E8AC2F3" w14:textId="77777777" w:rsidR="00584BA3" w:rsidRPr="00137B26" w:rsidRDefault="00584BA3" w:rsidP="00584BA3">
      <w:pPr>
        <w:pStyle w:val="ListParagraph"/>
        <w:numPr>
          <w:ilvl w:val="0"/>
          <w:numId w:val="11"/>
        </w:numPr>
        <w:spacing w:after="120"/>
        <w:jc w:val="both"/>
        <w:rPr>
          <w:rFonts w:ascii="Trebuchet MS" w:hAnsi="Trebuchet MS" w:cs="Calibri"/>
          <w:bCs/>
          <w:sz w:val="22"/>
          <w:szCs w:val="22"/>
          <w:lang w:val="ro-RO"/>
        </w:rPr>
      </w:pPr>
      <w:r w:rsidRPr="00137B26">
        <w:rPr>
          <w:rFonts w:ascii="Trebuchet MS" w:hAnsi="Trebuchet MS" w:cs="Calibri"/>
          <w:bCs/>
          <w:sz w:val="22"/>
          <w:szCs w:val="22"/>
          <w:lang w:val="ro-RO"/>
        </w:rPr>
        <w:t>Anexa 9 – Contract de subvenție – acest model de contract de subvenție va fi utilizat în implementarea proiectelor, în contextul acordării de granturi pentru înființarea de start-up-uri (măsuri de antreprenoriat)</w:t>
      </w:r>
    </w:p>
    <w:p w14:paraId="3C65C742" w14:textId="77777777" w:rsidR="00584BA3" w:rsidRPr="00137B26" w:rsidRDefault="00584BA3" w:rsidP="00584BA3">
      <w:pPr>
        <w:pStyle w:val="ListParagraph"/>
        <w:numPr>
          <w:ilvl w:val="0"/>
          <w:numId w:val="11"/>
        </w:numPr>
        <w:spacing w:after="120"/>
        <w:jc w:val="both"/>
        <w:rPr>
          <w:rFonts w:ascii="Trebuchet MS" w:hAnsi="Trebuchet MS" w:cs="Calibri"/>
          <w:bCs/>
          <w:sz w:val="22"/>
          <w:szCs w:val="22"/>
        </w:rPr>
      </w:pPr>
      <w:r w:rsidRPr="00137B26">
        <w:rPr>
          <w:rFonts w:ascii="Trebuchet MS" w:hAnsi="Trebuchet MS" w:cs="Calibri"/>
          <w:bCs/>
          <w:sz w:val="22"/>
          <w:szCs w:val="22"/>
          <w:lang w:val="ro-RO"/>
        </w:rPr>
        <w:t xml:space="preserve">Anexa 10: </w:t>
      </w:r>
      <w:r w:rsidRPr="00137B26">
        <w:rPr>
          <w:rFonts w:ascii="Trebuchet MS" w:hAnsi="Trebuchet MS" w:cs="Calibri"/>
          <w:bCs/>
          <w:sz w:val="22"/>
          <w:szCs w:val="22"/>
        </w:rPr>
        <w:t>Definițiile indicatorilor de rezultat și realizare - ghidul solicitantului – condiții specifice OS 5.1</w:t>
      </w:r>
    </w:p>
    <w:p w14:paraId="79EE74C2" w14:textId="77777777" w:rsidR="00001FD3" w:rsidRPr="00107E65" w:rsidRDefault="00001FD3" w:rsidP="0095622D">
      <w:pPr>
        <w:spacing w:after="0" w:line="240" w:lineRule="auto"/>
        <w:contextualSpacing/>
        <w:jc w:val="both"/>
        <w:rPr>
          <w:rFonts w:ascii="Trebuchet MS" w:hAnsi="Trebuchet MS" w:cs="Tahoma"/>
          <w:bCs/>
        </w:rPr>
      </w:pPr>
    </w:p>
    <w:p w14:paraId="1D22DD84" w14:textId="431C0548" w:rsidR="00D96E05" w:rsidRPr="00107E65" w:rsidRDefault="00ED3528" w:rsidP="0095622D">
      <w:pPr>
        <w:spacing w:after="0" w:line="240" w:lineRule="auto"/>
        <w:contextualSpacing/>
        <w:jc w:val="both"/>
        <w:rPr>
          <w:rFonts w:ascii="Trebuchet MS" w:hAnsi="Trebuchet MS" w:cs="Tahoma"/>
          <w:bCs/>
        </w:rPr>
      </w:pPr>
      <w:r w:rsidRPr="00107E65">
        <w:rPr>
          <w:rFonts w:ascii="Trebuchet MS" w:hAnsi="Trebuchet MS" w:cs="Tahoma"/>
          <w:bCs/>
        </w:rPr>
        <w:t xml:space="preserve">Informații suplimentare se pot obține pe adresa de email </w:t>
      </w:r>
      <w:r w:rsidR="00107E65" w:rsidRPr="00107E65">
        <w:rPr>
          <w:rFonts w:ascii="Trebuchet MS" w:hAnsi="Trebuchet MS" w:cs="Tahoma"/>
          <w:bCs/>
        </w:rPr>
        <w:t xml:space="preserve"> </w:t>
      </w:r>
      <w:hyperlink r:id="rId7" w:history="1">
        <w:r w:rsidR="00107E65" w:rsidRPr="00107E65">
          <w:rPr>
            <w:rStyle w:val="Hyperlink"/>
            <w:rFonts w:ascii="Trebuchet MS" w:hAnsi="Trebuchet MS" w:cs="Tahoma"/>
            <w:bCs/>
          </w:rPr>
          <w:t>galsector4@gmail.com</w:t>
        </w:r>
      </w:hyperlink>
    </w:p>
    <w:p w14:paraId="0EC32C40" w14:textId="70853E55" w:rsidR="00ED3528" w:rsidRPr="00107E65" w:rsidRDefault="00ED3528" w:rsidP="0095622D">
      <w:pPr>
        <w:spacing w:after="0" w:line="240" w:lineRule="auto"/>
        <w:contextualSpacing/>
        <w:jc w:val="both"/>
        <w:rPr>
          <w:rFonts w:ascii="Trebuchet MS" w:hAnsi="Trebuchet MS" w:cs="Tahoma"/>
          <w:bCs/>
        </w:rPr>
      </w:pPr>
    </w:p>
    <w:p w14:paraId="3BA8134F" w14:textId="45E36984" w:rsidR="00ED3528" w:rsidRPr="00107E65" w:rsidRDefault="00B9584B" w:rsidP="00ED3528">
      <w:pPr>
        <w:spacing w:after="0" w:line="240" w:lineRule="auto"/>
        <w:contextualSpacing/>
        <w:jc w:val="both"/>
        <w:rPr>
          <w:rFonts w:ascii="Trebuchet MS" w:hAnsi="Trebuchet MS" w:cs="Tahoma"/>
          <w:bCs/>
          <w:lang w:val="ro-RO"/>
        </w:rPr>
      </w:pPr>
      <w:r w:rsidRPr="00107E65">
        <w:rPr>
          <w:rFonts w:ascii="Trebuchet MS" w:hAnsi="Trebuchet MS" w:cs="Tahoma"/>
          <w:bCs/>
          <w:lang w:val="ro-RO"/>
        </w:rPr>
        <w:t>Se recomandă</w:t>
      </w:r>
      <w:r w:rsidR="00ED3528" w:rsidRPr="00107E65">
        <w:rPr>
          <w:rFonts w:ascii="Trebuchet MS" w:hAnsi="Trebuchet MS" w:cs="Tahoma"/>
          <w:bCs/>
          <w:lang w:val="ro-RO"/>
        </w:rPr>
        <w:t xml:space="preserve"> ca până la data limită de depunere a fișelor de proiect, să consultaţi periodic pagina de internet </w:t>
      </w:r>
      <w:hyperlink r:id="rId8" w:history="1">
        <w:r w:rsidR="00107E65" w:rsidRPr="00107E65">
          <w:rPr>
            <w:rStyle w:val="Hyperlink"/>
            <w:rFonts w:ascii="Trebuchet MS" w:hAnsi="Trebuchet MS" w:cs="Tahoma"/>
            <w:bCs/>
            <w:lang w:val="ro-RO"/>
          </w:rPr>
          <w:t>www.gal-sector4.ro</w:t>
        </w:r>
      </w:hyperlink>
      <w:r w:rsidR="00ED3528" w:rsidRPr="00107E65">
        <w:rPr>
          <w:rFonts w:ascii="Trebuchet MS" w:hAnsi="Trebuchet MS" w:cs="Tahoma"/>
          <w:bCs/>
          <w:lang w:val="ro-RO"/>
        </w:rPr>
        <w:t xml:space="preserve"> pentru a urmări eventualele modificări ale condiţiilor specifice, precum și alte comunicări / clarificări. </w:t>
      </w:r>
    </w:p>
    <w:p w14:paraId="42B52DBA" w14:textId="77777777" w:rsidR="00ED3528" w:rsidRDefault="00ED3528" w:rsidP="0095622D">
      <w:pPr>
        <w:spacing w:after="0" w:line="240" w:lineRule="auto"/>
        <w:contextualSpacing/>
        <w:jc w:val="both"/>
        <w:rPr>
          <w:rFonts w:ascii="Tahoma" w:hAnsi="Tahoma" w:cs="Tahoma"/>
          <w:b/>
        </w:rPr>
      </w:pPr>
    </w:p>
    <w:sectPr w:rsidR="00ED3528" w:rsidSect="008F070F">
      <w:headerReference w:type="default" r:id="rId9"/>
      <w:footerReference w:type="default" r:id="rId10"/>
      <w:pgSz w:w="12240" w:h="15840"/>
      <w:pgMar w:top="851" w:right="851" w:bottom="851" w:left="85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6A1A" w14:textId="77777777" w:rsidR="00A173C8" w:rsidRDefault="00A173C8" w:rsidP="00921E94">
      <w:pPr>
        <w:spacing w:after="0" w:line="240" w:lineRule="auto"/>
      </w:pPr>
      <w:r>
        <w:separator/>
      </w:r>
    </w:p>
  </w:endnote>
  <w:endnote w:type="continuationSeparator" w:id="0">
    <w:p w14:paraId="7F18C3A8" w14:textId="77777777" w:rsidR="00A173C8" w:rsidRDefault="00A173C8" w:rsidP="0092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1AD7" w14:textId="77777777" w:rsidR="00107E65" w:rsidRPr="00EA733C" w:rsidRDefault="00107E65" w:rsidP="00107E65">
    <w:pPr>
      <w:pStyle w:val="Footer"/>
      <w:rPr>
        <w:rFonts w:ascii="Trebuchet MS" w:hAnsi="Trebuchet MS"/>
        <w:i/>
        <w:color w:val="1F3864" w:themeColor="accent5" w:themeShade="80"/>
        <w:sz w:val="18"/>
        <w:szCs w:val="18"/>
        <w:lang w:val="ro-RO"/>
      </w:rPr>
    </w:pPr>
    <w:r w:rsidRPr="00EA733C">
      <w:rPr>
        <w:rFonts w:ascii="Trebuchet MS" w:hAnsi="Trebuchet MS"/>
        <w:i/>
        <w:color w:val="1F3864" w:themeColor="accent5" w:themeShade="80"/>
        <w:sz w:val="18"/>
        <w:szCs w:val="18"/>
        <w:lang w:val="ro-RO"/>
      </w:rPr>
      <w:t xml:space="preserve">Proiect </w:t>
    </w:r>
  </w:p>
  <w:p w14:paraId="24988F8F" w14:textId="77777777" w:rsidR="00107E65" w:rsidRPr="00E16D37" w:rsidRDefault="00107E65" w:rsidP="00107E65">
    <w:pPr>
      <w:pStyle w:val="Footer"/>
      <w:jc w:val="center"/>
      <w:rPr>
        <w:rFonts w:ascii="Trebuchet MS" w:hAnsi="Trebuchet MS"/>
        <w:b/>
        <w:bCs/>
        <w:i/>
        <w:color w:val="1F3864" w:themeColor="accent5" w:themeShade="80"/>
        <w:sz w:val="18"/>
        <w:szCs w:val="18"/>
      </w:rPr>
    </w:pPr>
    <w:r w:rsidRPr="00EA733C">
      <w:rPr>
        <w:rFonts w:ascii="Trebuchet MS" w:hAnsi="Trebuchet MS"/>
        <w:i/>
        <w:color w:val="1F3864" w:themeColor="accent5" w:themeShade="80"/>
        <w:sz w:val="18"/>
        <w:szCs w:val="18"/>
        <w:lang w:val="ro-RO"/>
      </w:rPr>
      <w:t>„</w:t>
    </w:r>
    <w:r w:rsidRPr="00EA733C">
      <w:rPr>
        <w:rFonts w:ascii="Trebuchet MS" w:hAnsi="Trebuchet MS"/>
        <w:b/>
        <w:bCs/>
        <w:i/>
        <w:color w:val="1F3864" w:themeColor="accent5" w:themeShade="80"/>
        <w:sz w:val="18"/>
        <w:szCs w:val="18"/>
      </w:rPr>
      <w:t>Sprijin pentru funcționarea Asocia</w:t>
    </w:r>
    <w:r w:rsidRPr="00EA733C">
      <w:rPr>
        <w:rFonts w:ascii="Trebuchet MS" w:hAnsi="Trebuchet MS"/>
        <w:b/>
        <w:bCs/>
        <w:i/>
        <w:color w:val="1F3864" w:themeColor="accent5" w:themeShade="80"/>
        <w:sz w:val="18"/>
        <w:szCs w:val="18"/>
        <w:lang w:val="ro-RO"/>
      </w:rPr>
      <w:t>ț</w:t>
    </w:r>
    <w:r w:rsidRPr="00EA733C">
      <w:rPr>
        <w:rFonts w:ascii="Trebuchet MS" w:hAnsi="Trebuchet MS"/>
        <w:b/>
        <w:bCs/>
        <w:i/>
        <w:color w:val="1F3864" w:themeColor="accent5" w:themeShade="80"/>
        <w:sz w:val="18"/>
        <w:szCs w:val="18"/>
      </w:rPr>
      <w:t>iei Gândim și Acționăm Local în Sectorul 4</w:t>
    </w:r>
    <w:r w:rsidRPr="00EA733C">
      <w:rPr>
        <w:rFonts w:ascii="Trebuchet MS" w:hAnsi="Trebuchet MS"/>
        <w:i/>
        <w:color w:val="1F3864" w:themeColor="accent5" w:themeShade="80"/>
        <w:sz w:val="18"/>
        <w:szCs w:val="18"/>
        <w:lang w:val="ro-RO"/>
      </w:rPr>
      <w:t xml:space="preserve">”- cod SMIS 2014+: </w:t>
    </w:r>
    <w:r w:rsidRPr="00EA733C">
      <w:rPr>
        <w:rFonts w:ascii="Trebuchet MS" w:hAnsi="Trebuchet MS"/>
        <w:b/>
        <w:bCs/>
        <w:i/>
        <w:color w:val="1F3864" w:themeColor="accent5" w:themeShade="80"/>
        <w:sz w:val="18"/>
        <w:szCs w:val="18"/>
      </w:rPr>
      <w:t>127445</w:t>
    </w:r>
  </w:p>
  <w:p w14:paraId="65D4B632" w14:textId="27F55E27" w:rsidR="00A173C8" w:rsidRPr="00107E65" w:rsidRDefault="00A173C8" w:rsidP="00107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B4D6" w14:textId="77777777" w:rsidR="00A173C8" w:rsidRDefault="00A173C8" w:rsidP="00921E94">
      <w:pPr>
        <w:spacing w:after="0" w:line="240" w:lineRule="auto"/>
      </w:pPr>
      <w:r>
        <w:separator/>
      </w:r>
    </w:p>
  </w:footnote>
  <w:footnote w:type="continuationSeparator" w:id="0">
    <w:p w14:paraId="12A4DAC3" w14:textId="77777777" w:rsidR="00A173C8" w:rsidRDefault="00A173C8" w:rsidP="0092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30EC" w14:textId="77777777" w:rsidR="00A173C8" w:rsidRDefault="00A173C8" w:rsidP="00921E94">
    <w:pPr>
      <w:pStyle w:val="Header"/>
      <w:jc w:val="center"/>
    </w:pPr>
    <w:r>
      <w:rPr>
        <w:noProof/>
      </w:rPr>
      <w:drawing>
        <wp:inline distT="0" distB="0" distL="0" distR="0" wp14:anchorId="04848343" wp14:editId="6AAC430E">
          <wp:extent cx="5162550" cy="1161549"/>
          <wp:effectExtent l="0" t="0" r="0" b="63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8679" cy="117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699C2F" w14:textId="77777777" w:rsidR="00A173C8" w:rsidRDefault="00A173C8" w:rsidP="00921E94">
    <w:pPr>
      <w:pStyle w:val="Header"/>
      <w:jc w:val="center"/>
    </w:pPr>
    <w:r>
      <w:rPr>
        <w:rFonts w:ascii="Calibri" w:hAnsi="Calibri" w:cs="Tahoma"/>
        <w:noProof/>
        <w:color w:val="000000" w:themeColor="text1"/>
        <w:sz w:val="20"/>
        <w:szCs w:val="20"/>
      </w:rPr>
      <w:t>Proiect cofinantat din Programul Operațional Capital Uman 2014-2020</w:t>
    </w:r>
  </w:p>
  <w:p w14:paraId="2C9997BC" w14:textId="77777777" w:rsidR="00A173C8" w:rsidRDefault="00A17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022"/>
    <w:multiLevelType w:val="hybridMultilevel"/>
    <w:tmpl w:val="BAF0F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D2F50"/>
    <w:multiLevelType w:val="hybridMultilevel"/>
    <w:tmpl w:val="97C2585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E82013"/>
    <w:multiLevelType w:val="hybridMultilevel"/>
    <w:tmpl w:val="80EEAF00"/>
    <w:lvl w:ilvl="0" w:tplc="71D0A864">
      <w:start w:val="1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143F0E"/>
    <w:multiLevelType w:val="hybridMultilevel"/>
    <w:tmpl w:val="0B029240"/>
    <w:lvl w:ilvl="0" w:tplc="D220C94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A521F9"/>
    <w:multiLevelType w:val="hybridMultilevel"/>
    <w:tmpl w:val="1398EF68"/>
    <w:lvl w:ilvl="0" w:tplc="C2E677B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1067"/>
    <w:multiLevelType w:val="hybridMultilevel"/>
    <w:tmpl w:val="D7EC0774"/>
    <w:lvl w:ilvl="0" w:tplc="71D0A864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64761"/>
    <w:multiLevelType w:val="hybridMultilevel"/>
    <w:tmpl w:val="1EF26B34"/>
    <w:lvl w:ilvl="0" w:tplc="1A048B5A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816005"/>
    <w:multiLevelType w:val="hybridMultilevel"/>
    <w:tmpl w:val="BCBAC3C2"/>
    <w:lvl w:ilvl="0" w:tplc="1A048B5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330E4"/>
    <w:multiLevelType w:val="hybridMultilevel"/>
    <w:tmpl w:val="06565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47CB2"/>
    <w:multiLevelType w:val="hybridMultilevel"/>
    <w:tmpl w:val="8A1AB1D8"/>
    <w:lvl w:ilvl="0" w:tplc="6396D456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576DC1"/>
    <w:multiLevelType w:val="hybridMultilevel"/>
    <w:tmpl w:val="ADD69CB2"/>
    <w:lvl w:ilvl="0" w:tplc="7BD6405E">
      <w:start w:val="267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F3511"/>
    <w:multiLevelType w:val="hybridMultilevel"/>
    <w:tmpl w:val="40D0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72F"/>
    <w:rsid w:val="00001FD3"/>
    <w:rsid w:val="000152A8"/>
    <w:rsid w:val="00021A8B"/>
    <w:rsid w:val="0005152A"/>
    <w:rsid w:val="00056931"/>
    <w:rsid w:val="00062DD8"/>
    <w:rsid w:val="00092939"/>
    <w:rsid w:val="000E1746"/>
    <w:rsid w:val="00107E65"/>
    <w:rsid w:val="00117F6D"/>
    <w:rsid w:val="0013097E"/>
    <w:rsid w:val="00137B26"/>
    <w:rsid w:val="00151728"/>
    <w:rsid w:val="00192D4D"/>
    <w:rsid w:val="00196BB2"/>
    <w:rsid w:val="001B68E9"/>
    <w:rsid w:val="001C424E"/>
    <w:rsid w:val="001E6105"/>
    <w:rsid w:val="00202B11"/>
    <w:rsid w:val="00283903"/>
    <w:rsid w:val="00292626"/>
    <w:rsid w:val="00304A86"/>
    <w:rsid w:val="00304EC2"/>
    <w:rsid w:val="003069FC"/>
    <w:rsid w:val="0032127A"/>
    <w:rsid w:val="003351BB"/>
    <w:rsid w:val="0034217F"/>
    <w:rsid w:val="003B4B57"/>
    <w:rsid w:val="004114C3"/>
    <w:rsid w:val="004320C4"/>
    <w:rsid w:val="004902B2"/>
    <w:rsid w:val="00493207"/>
    <w:rsid w:val="004C11D6"/>
    <w:rsid w:val="004C2314"/>
    <w:rsid w:val="004D09A6"/>
    <w:rsid w:val="004D4D21"/>
    <w:rsid w:val="004F29B4"/>
    <w:rsid w:val="00504A61"/>
    <w:rsid w:val="00517AB0"/>
    <w:rsid w:val="00525C98"/>
    <w:rsid w:val="00532DF1"/>
    <w:rsid w:val="00537EDD"/>
    <w:rsid w:val="0055654B"/>
    <w:rsid w:val="005654B2"/>
    <w:rsid w:val="00584BA3"/>
    <w:rsid w:val="005930F8"/>
    <w:rsid w:val="005A3C25"/>
    <w:rsid w:val="005B7417"/>
    <w:rsid w:val="005E4E1C"/>
    <w:rsid w:val="00605FA3"/>
    <w:rsid w:val="0065759B"/>
    <w:rsid w:val="0067116E"/>
    <w:rsid w:val="00676B48"/>
    <w:rsid w:val="006B28F4"/>
    <w:rsid w:val="0077490A"/>
    <w:rsid w:val="007C42F2"/>
    <w:rsid w:val="00807171"/>
    <w:rsid w:val="008577EF"/>
    <w:rsid w:val="00877668"/>
    <w:rsid w:val="008913A4"/>
    <w:rsid w:val="008B1664"/>
    <w:rsid w:val="008B466F"/>
    <w:rsid w:val="008F070F"/>
    <w:rsid w:val="008F2FAC"/>
    <w:rsid w:val="008F6B60"/>
    <w:rsid w:val="0090062D"/>
    <w:rsid w:val="0091064A"/>
    <w:rsid w:val="0091313A"/>
    <w:rsid w:val="00921E94"/>
    <w:rsid w:val="009244D1"/>
    <w:rsid w:val="0095622D"/>
    <w:rsid w:val="00964A4B"/>
    <w:rsid w:val="009B2767"/>
    <w:rsid w:val="009C422B"/>
    <w:rsid w:val="009C6B8D"/>
    <w:rsid w:val="009F2DAF"/>
    <w:rsid w:val="00A01741"/>
    <w:rsid w:val="00A05919"/>
    <w:rsid w:val="00A173C8"/>
    <w:rsid w:val="00A178EF"/>
    <w:rsid w:val="00A22AA3"/>
    <w:rsid w:val="00A43737"/>
    <w:rsid w:val="00A446E1"/>
    <w:rsid w:val="00A51106"/>
    <w:rsid w:val="00A56F23"/>
    <w:rsid w:val="00A57F51"/>
    <w:rsid w:val="00A6372F"/>
    <w:rsid w:val="00A72E68"/>
    <w:rsid w:val="00AE2917"/>
    <w:rsid w:val="00B23E99"/>
    <w:rsid w:val="00B41CDE"/>
    <w:rsid w:val="00B6494D"/>
    <w:rsid w:val="00B760BF"/>
    <w:rsid w:val="00B81C84"/>
    <w:rsid w:val="00B823B9"/>
    <w:rsid w:val="00B9584B"/>
    <w:rsid w:val="00BA048D"/>
    <w:rsid w:val="00BA10CE"/>
    <w:rsid w:val="00BD16F3"/>
    <w:rsid w:val="00BE67C3"/>
    <w:rsid w:val="00C14093"/>
    <w:rsid w:val="00C64185"/>
    <w:rsid w:val="00C86025"/>
    <w:rsid w:val="00C95A4C"/>
    <w:rsid w:val="00C9693D"/>
    <w:rsid w:val="00CC4D79"/>
    <w:rsid w:val="00CE58F3"/>
    <w:rsid w:val="00CF3352"/>
    <w:rsid w:val="00CF360C"/>
    <w:rsid w:val="00D3090E"/>
    <w:rsid w:val="00D60F19"/>
    <w:rsid w:val="00D96E05"/>
    <w:rsid w:val="00DA6D51"/>
    <w:rsid w:val="00DB1994"/>
    <w:rsid w:val="00DB35BA"/>
    <w:rsid w:val="00DD1085"/>
    <w:rsid w:val="00E36395"/>
    <w:rsid w:val="00E40CD0"/>
    <w:rsid w:val="00E44D82"/>
    <w:rsid w:val="00E50316"/>
    <w:rsid w:val="00E92D7B"/>
    <w:rsid w:val="00EC3560"/>
    <w:rsid w:val="00ED3528"/>
    <w:rsid w:val="00EE275F"/>
    <w:rsid w:val="00EE487D"/>
    <w:rsid w:val="00F15DEA"/>
    <w:rsid w:val="00F17DEE"/>
    <w:rsid w:val="00F77278"/>
    <w:rsid w:val="00FA78D2"/>
    <w:rsid w:val="00FB1865"/>
    <w:rsid w:val="00FD5E4F"/>
    <w:rsid w:val="00FE1F13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9A4B5C8"/>
  <w15:chartTrackingRefBased/>
  <w15:docId w15:val="{16E505DE-D051-4000-8A94-729E1DB7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1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105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E94"/>
  </w:style>
  <w:style w:type="paragraph" w:styleId="Footer">
    <w:name w:val="footer"/>
    <w:basedOn w:val="Normal"/>
    <w:link w:val="FooterChar"/>
    <w:uiPriority w:val="99"/>
    <w:unhideWhenUsed/>
    <w:rsid w:val="00921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E94"/>
  </w:style>
  <w:style w:type="table" w:styleId="TableGrid">
    <w:name w:val="Table Grid"/>
    <w:basedOn w:val="TableNormal"/>
    <w:uiPriority w:val="1"/>
    <w:rsid w:val="00921E94"/>
    <w:pPr>
      <w:spacing w:after="0" w:line="240" w:lineRule="auto"/>
      <w:ind w:left="2736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Normal bullet 2,List Paragraph1,List1,Forth level,Akapit z listą BS,Outlines a.b.c.,List_Paragraph,Multilevel para_II,Akapit z lista BS,Listă colorată - Accentuare 11,body 2,List Paragraph11,List Paragraph111,Listă paragraf,Bullet"/>
    <w:basedOn w:val="Normal"/>
    <w:link w:val="ListParagraphChar"/>
    <w:uiPriority w:val="34"/>
    <w:qFormat/>
    <w:rsid w:val="006711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6E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E05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1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noteText">
    <w:name w:val="footnote text"/>
    <w:aliases w:val="Podrozdział,Footnote Text Char Char,Fußnote,single space,footnote text,FOOTNOTES,fn,Footnote,stile 1,Footnote1,Footnote2,Footnote3,Footnote4,Footnote5,Footnote6,Footnote7,Footnote8,Footnote9,Footnote10,Footnote11"/>
    <w:basedOn w:val="Normal"/>
    <w:link w:val="FootnoteTextChar"/>
    <w:uiPriority w:val="99"/>
    <w:semiHidden/>
    <w:unhideWhenUsed/>
    <w:rsid w:val="00CE58F3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Footnote Char,stile 1 Char,Footnote1 Char,Footnote2 Char,Footnote3 Char,Footnote4 Char,Footnote5 Char"/>
    <w:basedOn w:val="DefaultParagraphFont"/>
    <w:link w:val="FootnoteText"/>
    <w:uiPriority w:val="99"/>
    <w:semiHidden/>
    <w:rsid w:val="00CE58F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 BVI fnr,BVI fnr,Footnote symbol,16 Point,Superscript 6 Point,ftref,BVI fnr Char1 Char Char,Footnote Reference Number Char Char Char,Times 10 Point Char Char Char,Exposant 3 Point Char Char Char,Footnote symbol Char1 Char Char,SUPERS"/>
    <w:unhideWhenUsed/>
    <w:qFormat/>
    <w:rsid w:val="00CE58F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1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ParagraphChar">
    <w:name w:val="List Paragraph Char"/>
    <w:aliases w:val="Normal bullet 2 Char,List Paragraph1 Char,List1 Char,Forth level Char,Akapit z listą BS Char,Outlines a.b.c. Char,List_Paragraph Char,Multilevel para_II Char,Akapit z lista BS Char,Listă colorată - Accentuare 11 Char,body 2 Char"/>
    <w:link w:val="ListParagraph"/>
    <w:uiPriority w:val="34"/>
    <w:rsid w:val="003351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-sector4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sector4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Cristescu</dc:creator>
  <cp:keywords/>
  <dc:description/>
  <cp:lastModifiedBy>a</cp:lastModifiedBy>
  <cp:revision>35</cp:revision>
  <cp:lastPrinted>2021-08-17T14:21:00Z</cp:lastPrinted>
  <dcterms:created xsi:type="dcterms:W3CDTF">2019-09-30T11:58:00Z</dcterms:created>
  <dcterms:modified xsi:type="dcterms:W3CDTF">2021-09-07T17:26:00Z</dcterms:modified>
</cp:coreProperties>
</file>